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176EB" w14:textId="77777777" w:rsidR="00203453" w:rsidRDefault="00203453" w:rsidP="00203453">
      <w:pPr>
        <w:rPr>
          <w:rFonts w:ascii="Arial" w:hAnsi="Arial" w:cs="Arial"/>
          <w:b/>
          <w:color w:val="0000FF"/>
          <w:sz w:val="24"/>
          <w:szCs w:val="24"/>
        </w:rPr>
      </w:pPr>
    </w:p>
    <w:tbl>
      <w:tblPr>
        <w:tblW w:w="8838" w:type="dxa"/>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03453" w:rsidRPr="00C42651" w14:paraId="3DEB79F2" w14:textId="77777777" w:rsidTr="00203453">
        <w:tc>
          <w:tcPr>
            <w:tcW w:w="4419" w:type="dxa"/>
          </w:tcPr>
          <w:p w14:paraId="550BEF6F" w14:textId="755F8086" w:rsidR="00203453" w:rsidRPr="00C42651" w:rsidRDefault="00203453" w:rsidP="00FF0E07">
            <w:pPr>
              <w:rPr>
                <w:rFonts w:ascii="Verdana" w:eastAsia="Arial" w:hAnsi="Verdana" w:cs="Arial"/>
                <w:sz w:val="22"/>
                <w:szCs w:val="22"/>
              </w:rPr>
            </w:pPr>
            <w:r w:rsidRPr="00C42651">
              <w:rPr>
                <w:rFonts w:ascii="Verdana" w:eastAsia="Arial" w:hAnsi="Verdana" w:cs="Arial"/>
                <w:sz w:val="22"/>
                <w:szCs w:val="22"/>
              </w:rPr>
              <w:t>Dependencia:</w:t>
            </w:r>
          </w:p>
        </w:tc>
        <w:tc>
          <w:tcPr>
            <w:tcW w:w="4419" w:type="dxa"/>
          </w:tcPr>
          <w:p w14:paraId="45ED5BE7" w14:textId="77777777" w:rsidR="00203453" w:rsidRPr="00C42651" w:rsidRDefault="00203453" w:rsidP="00FF0E07">
            <w:pPr>
              <w:rPr>
                <w:rFonts w:ascii="Verdana" w:eastAsia="Arial" w:hAnsi="Verdana" w:cs="Arial"/>
                <w:sz w:val="22"/>
                <w:szCs w:val="22"/>
              </w:rPr>
            </w:pPr>
            <w:r w:rsidRPr="00C42651">
              <w:rPr>
                <w:rFonts w:ascii="Verdana" w:eastAsia="Arial" w:hAnsi="Verdana" w:cs="Arial"/>
                <w:sz w:val="22"/>
                <w:szCs w:val="22"/>
              </w:rPr>
              <w:t>Secretaría General</w:t>
            </w:r>
          </w:p>
        </w:tc>
      </w:tr>
      <w:tr w:rsidR="00203453" w:rsidRPr="00C42651" w14:paraId="02FADAB8" w14:textId="77777777" w:rsidTr="00203453">
        <w:tc>
          <w:tcPr>
            <w:tcW w:w="4419" w:type="dxa"/>
          </w:tcPr>
          <w:p w14:paraId="0DB20844" w14:textId="6BD29D7F" w:rsidR="00203453" w:rsidRPr="00C42651" w:rsidRDefault="00203453" w:rsidP="00FF0E07">
            <w:pPr>
              <w:rPr>
                <w:rFonts w:ascii="Verdana" w:eastAsia="Arial" w:hAnsi="Verdana" w:cs="Arial"/>
                <w:sz w:val="22"/>
                <w:szCs w:val="22"/>
              </w:rPr>
            </w:pPr>
            <w:r w:rsidRPr="00C42651">
              <w:rPr>
                <w:rFonts w:ascii="Verdana" w:eastAsia="Arial" w:hAnsi="Verdana" w:cs="Arial"/>
                <w:sz w:val="22"/>
                <w:szCs w:val="22"/>
              </w:rPr>
              <w:t>Radicación:</w:t>
            </w:r>
          </w:p>
        </w:tc>
        <w:tc>
          <w:tcPr>
            <w:tcW w:w="4419" w:type="dxa"/>
          </w:tcPr>
          <w:p w14:paraId="01F3D9E5" w14:textId="77777777" w:rsidR="00203453" w:rsidRPr="00C42651" w:rsidRDefault="00203453" w:rsidP="00FF0E07">
            <w:pPr>
              <w:rPr>
                <w:rFonts w:ascii="Verdana" w:eastAsia="Arial" w:hAnsi="Verdana" w:cs="Arial"/>
                <w:sz w:val="22"/>
                <w:szCs w:val="22"/>
              </w:rPr>
            </w:pPr>
            <w:r w:rsidRPr="00C42651">
              <w:rPr>
                <w:rFonts w:ascii="Verdana" w:eastAsia="Arial" w:hAnsi="Verdana" w:cs="Arial"/>
                <w:sz w:val="22"/>
                <w:szCs w:val="22"/>
              </w:rPr>
              <w:t>DIS 000-XXX</w:t>
            </w:r>
          </w:p>
        </w:tc>
      </w:tr>
      <w:tr w:rsidR="00203453" w:rsidRPr="00C42651" w14:paraId="7CB0C137" w14:textId="77777777" w:rsidTr="00203453">
        <w:tc>
          <w:tcPr>
            <w:tcW w:w="4419" w:type="dxa"/>
          </w:tcPr>
          <w:p w14:paraId="6CA584FB" w14:textId="09F1050E" w:rsidR="00203453" w:rsidRPr="00C42651" w:rsidRDefault="00203453" w:rsidP="00FF0E07">
            <w:pPr>
              <w:rPr>
                <w:rFonts w:ascii="Verdana" w:eastAsia="Arial" w:hAnsi="Verdana" w:cs="Arial"/>
                <w:sz w:val="22"/>
                <w:szCs w:val="22"/>
              </w:rPr>
            </w:pPr>
            <w:r w:rsidRPr="00C42651">
              <w:rPr>
                <w:rFonts w:ascii="Verdana" w:eastAsia="Arial" w:hAnsi="Verdana" w:cs="Arial"/>
                <w:sz w:val="22"/>
                <w:szCs w:val="22"/>
              </w:rPr>
              <w:t>Disciplinado y cargo ejercido para la época de los hechos:</w:t>
            </w:r>
          </w:p>
        </w:tc>
        <w:tc>
          <w:tcPr>
            <w:tcW w:w="4419" w:type="dxa"/>
          </w:tcPr>
          <w:p w14:paraId="24EB949B" w14:textId="77777777" w:rsidR="00203453" w:rsidRPr="00C42651" w:rsidRDefault="00203453" w:rsidP="00FF0E07">
            <w:pPr>
              <w:rPr>
                <w:rFonts w:ascii="Verdana" w:eastAsia="Arial" w:hAnsi="Verdana" w:cs="Arial"/>
                <w:sz w:val="22"/>
                <w:szCs w:val="22"/>
              </w:rPr>
            </w:pPr>
            <w:r w:rsidRPr="00C42651">
              <w:rPr>
                <w:rFonts w:ascii="Verdana" w:eastAsia="Arial" w:hAnsi="Verdana" w:cs="Arial"/>
                <w:sz w:val="22"/>
                <w:szCs w:val="22"/>
              </w:rPr>
              <w:t>XXXXXXXXX</w:t>
            </w:r>
          </w:p>
        </w:tc>
        <w:bookmarkStart w:id="0" w:name="_GoBack"/>
        <w:bookmarkEnd w:id="0"/>
      </w:tr>
      <w:tr w:rsidR="00203453" w:rsidRPr="00C42651" w14:paraId="6C99464B" w14:textId="77777777" w:rsidTr="00203453">
        <w:tc>
          <w:tcPr>
            <w:tcW w:w="4419" w:type="dxa"/>
          </w:tcPr>
          <w:p w14:paraId="23F1630D" w14:textId="7E5B9D8F" w:rsidR="00203453" w:rsidRPr="00C42651" w:rsidRDefault="00203453" w:rsidP="00FF0E07">
            <w:pPr>
              <w:rPr>
                <w:rFonts w:ascii="Verdana" w:eastAsia="Arial" w:hAnsi="Verdana" w:cs="Arial"/>
                <w:sz w:val="22"/>
                <w:szCs w:val="22"/>
              </w:rPr>
            </w:pPr>
            <w:r w:rsidRPr="00C42651">
              <w:rPr>
                <w:rFonts w:ascii="Verdana" w:eastAsia="Arial" w:hAnsi="Verdana" w:cs="Arial"/>
                <w:sz w:val="22"/>
                <w:szCs w:val="22"/>
              </w:rPr>
              <w:t xml:space="preserve">Informante/ Quejoso: </w:t>
            </w:r>
          </w:p>
        </w:tc>
        <w:tc>
          <w:tcPr>
            <w:tcW w:w="4419" w:type="dxa"/>
          </w:tcPr>
          <w:p w14:paraId="7E71BE2A" w14:textId="77777777" w:rsidR="00203453" w:rsidRPr="00C42651" w:rsidRDefault="00203453" w:rsidP="00FF0E07">
            <w:pPr>
              <w:rPr>
                <w:rFonts w:ascii="Verdana" w:eastAsia="Arial" w:hAnsi="Verdana" w:cs="Arial"/>
                <w:sz w:val="22"/>
                <w:szCs w:val="22"/>
              </w:rPr>
            </w:pPr>
            <w:r w:rsidRPr="00C42651">
              <w:rPr>
                <w:rFonts w:ascii="Verdana" w:eastAsia="Arial" w:hAnsi="Verdana" w:cs="Arial"/>
                <w:sz w:val="22"/>
                <w:szCs w:val="22"/>
              </w:rPr>
              <w:t>Informe de Servidor Público-XXXXXX</w:t>
            </w:r>
          </w:p>
        </w:tc>
      </w:tr>
      <w:tr w:rsidR="00203453" w:rsidRPr="00C42651" w14:paraId="5A370858" w14:textId="77777777" w:rsidTr="00203453">
        <w:tc>
          <w:tcPr>
            <w:tcW w:w="4419" w:type="dxa"/>
          </w:tcPr>
          <w:p w14:paraId="4F2AA0F5" w14:textId="77777777" w:rsidR="00203453" w:rsidRPr="00C42651" w:rsidRDefault="00203453" w:rsidP="00FF0E07">
            <w:pPr>
              <w:rPr>
                <w:rFonts w:ascii="Verdana" w:eastAsia="Arial" w:hAnsi="Verdana" w:cs="Arial"/>
                <w:sz w:val="22"/>
                <w:szCs w:val="22"/>
              </w:rPr>
            </w:pPr>
            <w:r w:rsidRPr="00C42651">
              <w:rPr>
                <w:rFonts w:ascii="Verdana" w:eastAsia="Arial" w:hAnsi="Verdana" w:cs="Arial"/>
                <w:sz w:val="22"/>
                <w:szCs w:val="22"/>
              </w:rPr>
              <w:t>Hechos:</w:t>
            </w:r>
          </w:p>
        </w:tc>
        <w:tc>
          <w:tcPr>
            <w:tcW w:w="4419" w:type="dxa"/>
          </w:tcPr>
          <w:p w14:paraId="316DBEA2" w14:textId="77777777" w:rsidR="00203453" w:rsidRPr="00C42651" w:rsidRDefault="00203453" w:rsidP="00FF0E07">
            <w:pPr>
              <w:rPr>
                <w:rFonts w:ascii="Verdana" w:eastAsia="Arial" w:hAnsi="Verdana" w:cs="Arial"/>
                <w:sz w:val="22"/>
                <w:szCs w:val="22"/>
              </w:rPr>
            </w:pPr>
            <w:r w:rsidRPr="00C42651">
              <w:rPr>
                <w:rFonts w:ascii="Verdana" w:eastAsia="Arial" w:hAnsi="Verdana" w:cs="Arial"/>
                <w:sz w:val="22"/>
                <w:szCs w:val="22"/>
              </w:rPr>
              <w:t>XXXXXX</w:t>
            </w:r>
          </w:p>
        </w:tc>
      </w:tr>
      <w:tr w:rsidR="00203453" w:rsidRPr="00C42651" w14:paraId="27A362F0" w14:textId="77777777" w:rsidTr="00203453">
        <w:tc>
          <w:tcPr>
            <w:tcW w:w="4419" w:type="dxa"/>
          </w:tcPr>
          <w:p w14:paraId="0C47FA5A" w14:textId="77777777" w:rsidR="00203453" w:rsidRPr="00C42651" w:rsidRDefault="00203453" w:rsidP="00FF0E07">
            <w:pPr>
              <w:rPr>
                <w:rFonts w:ascii="Verdana" w:eastAsia="Arial" w:hAnsi="Verdana" w:cs="Arial"/>
                <w:b/>
                <w:sz w:val="22"/>
                <w:szCs w:val="22"/>
              </w:rPr>
            </w:pPr>
            <w:r w:rsidRPr="00C42651">
              <w:rPr>
                <w:rFonts w:ascii="Verdana" w:eastAsia="Arial" w:hAnsi="Verdana" w:cs="Arial"/>
                <w:sz w:val="22"/>
                <w:szCs w:val="22"/>
              </w:rPr>
              <w:t>Fecha de hechos:</w:t>
            </w:r>
          </w:p>
        </w:tc>
        <w:tc>
          <w:tcPr>
            <w:tcW w:w="4419" w:type="dxa"/>
          </w:tcPr>
          <w:p w14:paraId="405C1521" w14:textId="77777777" w:rsidR="00203453" w:rsidRPr="00C42651" w:rsidRDefault="00203453" w:rsidP="00FF0E07">
            <w:pPr>
              <w:jc w:val="both"/>
              <w:rPr>
                <w:rFonts w:ascii="Verdana" w:eastAsia="Arial" w:hAnsi="Verdana" w:cs="Arial"/>
                <w:sz w:val="22"/>
                <w:szCs w:val="22"/>
              </w:rPr>
            </w:pPr>
            <w:r w:rsidRPr="00C42651">
              <w:rPr>
                <w:rFonts w:ascii="Verdana" w:eastAsia="Arial" w:hAnsi="Verdana" w:cs="Arial"/>
                <w:sz w:val="22"/>
                <w:szCs w:val="22"/>
              </w:rPr>
              <w:t>XXXX de 202X</w:t>
            </w:r>
          </w:p>
        </w:tc>
      </w:tr>
      <w:tr w:rsidR="00203453" w:rsidRPr="00C42651" w14:paraId="38C6A0FA" w14:textId="77777777" w:rsidTr="00203453">
        <w:tc>
          <w:tcPr>
            <w:tcW w:w="4419" w:type="dxa"/>
          </w:tcPr>
          <w:p w14:paraId="421763C2" w14:textId="77777777" w:rsidR="00203453" w:rsidRPr="00C42651" w:rsidRDefault="00203453" w:rsidP="00FF0E07">
            <w:pPr>
              <w:pBdr>
                <w:top w:val="nil"/>
                <w:left w:val="nil"/>
                <w:bottom w:val="nil"/>
                <w:right w:val="nil"/>
                <w:between w:val="nil"/>
              </w:pBdr>
              <w:rPr>
                <w:rFonts w:ascii="Verdana" w:eastAsia="Arial" w:hAnsi="Verdana" w:cs="Arial"/>
                <w:color w:val="000000"/>
                <w:sz w:val="22"/>
                <w:szCs w:val="22"/>
              </w:rPr>
            </w:pPr>
            <w:r w:rsidRPr="00C42651">
              <w:rPr>
                <w:rFonts w:ascii="Verdana" w:eastAsia="Arial" w:hAnsi="Verdana" w:cs="Arial"/>
                <w:color w:val="000000"/>
                <w:sz w:val="22"/>
                <w:szCs w:val="22"/>
              </w:rPr>
              <w:t>Asunto:</w:t>
            </w:r>
          </w:p>
        </w:tc>
        <w:tc>
          <w:tcPr>
            <w:tcW w:w="4419" w:type="dxa"/>
          </w:tcPr>
          <w:p w14:paraId="165AE9C3" w14:textId="77777777" w:rsidR="00203453" w:rsidRPr="00C42651" w:rsidRDefault="00203453" w:rsidP="00FF0E07">
            <w:pPr>
              <w:jc w:val="both"/>
              <w:rPr>
                <w:rFonts w:ascii="Verdana" w:eastAsia="Arial" w:hAnsi="Verdana" w:cs="Arial"/>
                <w:sz w:val="22"/>
                <w:szCs w:val="22"/>
              </w:rPr>
            </w:pPr>
            <w:r>
              <w:rPr>
                <w:rFonts w:ascii="Arial" w:hAnsi="Arial" w:cs="Arial"/>
                <w:sz w:val="24"/>
                <w:szCs w:val="24"/>
              </w:rPr>
              <w:t>Auto que cierra periodo probatorio y corre traslado para alegar de conclusión</w:t>
            </w:r>
          </w:p>
        </w:tc>
      </w:tr>
      <w:tr w:rsidR="00203453" w:rsidRPr="00C42651" w14:paraId="56A5D48F" w14:textId="77777777" w:rsidTr="00203453">
        <w:tc>
          <w:tcPr>
            <w:tcW w:w="4419" w:type="dxa"/>
          </w:tcPr>
          <w:p w14:paraId="371A6712" w14:textId="77777777" w:rsidR="00203453" w:rsidRPr="00C42651" w:rsidRDefault="00203453" w:rsidP="00FF0E07">
            <w:pPr>
              <w:pBdr>
                <w:top w:val="nil"/>
                <w:left w:val="nil"/>
                <w:bottom w:val="nil"/>
                <w:right w:val="nil"/>
                <w:between w:val="nil"/>
              </w:pBdr>
              <w:rPr>
                <w:rFonts w:ascii="Verdana" w:eastAsia="Arial" w:hAnsi="Verdana" w:cs="Arial"/>
                <w:color w:val="000000"/>
                <w:sz w:val="22"/>
                <w:szCs w:val="22"/>
              </w:rPr>
            </w:pPr>
            <w:r w:rsidRPr="00C42651">
              <w:rPr>
                <w:rFonts w:ascii="Verdana" w:eastAsia="Arial" w:hAnsi="Verdana" w:cs="Arial"/>
                <w:color w:val="000000"/>
                <w:sz w:val="22"/>
                <w:szCs w:val="22"/>
              </w:rPr>
              <w:t>Auto:</w:t>
            </w:r>
          </w:p>
        </w:tc>
        <w:tc>
          <w:tcPr>
            <w:tcW w:w="4419" w:type="dxa"/>
          </w:tcPr>
          <w:p w14:paraId="0AF0E5A0" w14:textId="77777777" w:rsidR="00203453" w:rsidRPr="00C42651" w:rsidRDefault="00203453" w:rsidP="00FF0E07">
            <w:pPr>
              <w:pBdr>
                <w:top w:val="nil"/>
                <w:left w:val="nil"/>
                <w:bottom w:val="nil"/>
                <w:right w:val="nil"/>
                <w:between w:val="nil"/>
              </w:pBdr>
              <w:jc w:val="both"/>
              <w:rPr>
                <w:rFonts w:ascii="Verdana" w:eastAsia="Arial" w:hAnsi="Verdana" w:cs="Arial"/>
                <w:color w:val="000000"/>
                <w:sz w:val="22"/>
                <w:szCs w:val="22"/>
              </w:rPr>
            </w:pPr>
            <w:r w:rsidRPr="00C42651">
              <w:rPr>
                <w:rFonts w:ascii="Verdana" w:eastAsia="Arial" w:hAnsi="Verdana" w:cs="Arial"/>
                <w:color w:val="000000"/>
                <w:sz w:val="22"/>
                <w:szCs w:val="22"/>
              </w:rPr>
              <w:t>XXXX de 202X</w:t>
            </w:r>
          </w:p>
        </w:tc>
      </w:tr>
    </w:tbl>
    <w:p w14:paraId="32D85CF3" w14:textId="77777777" w:rsidR="00203453" w:rsidRPr="000B29CB" w:rsidRDefault="00203453" w:rsidP="00203453">
      <w:pPr>
        <w:rPr>
          <w:rFonts w:ascii="Arial" w:hAnsi="Arial" w:cs="Arial"/>
          <w:b/>
          <w:color w:val="0000FF"/>
          <w:sz w:val="24"/>
          <w:szCs w:val="24"/>
        </w:rPr>
      </w:pPr>
    </w:p>
    <w:p w14:paraId="31729871" w14:textId="77777777" w:rsidR="00203453" w:rsidRPr="00D62D48" w:rsidRDefault="00203453" w:rsidP="00203453">
      <w:pPr>
        <w:numPr>
          <w:ilvl w:val="0"/>
          <w:numId w:val="19"/>
        </w:numPr>
        <w:spacing w:after="160" w:line="276" w:lineRule="auto"/>
        <w:jc w:val="center"/>
        <w:rPr>
          <w:rFonts w:ascii="Verdana" w:hAnsi="Verdana"/>
          <w:b/>
          <w:sz w:val="22"/>
          <w:szCs w:val="22"/>
          <w:lang w:val="es-MX"/>
        </w:rPr>
      </w:pPr>
      <w:r w:rsidRPr="00D62D48">
        <w:rPr>
          <w:rFonts w:ascii="Verdana" w:hAnsi="Verdana"/>
          <w:b/>
          <w:sz w:val="22"/>
          <w:szCs w:val="22"/>
          <w:lang w:val="es-MX"/>
        </w:rPr>
        <w:t>OBJETO DEL PRONUNCIAMIENTO</w:t>
      </w:r>
    </w:p>
    <w:p w14:paraId="144EE971" w14:textId="77777777" w:rsidR="00203453" w:rsidRPr="00D62D48" w:rsidRDefault="00203453" w:rsidP="00203453">
      <w:pPr>
        <w:spacing w:line="276" w:lineRule="auto"/>
        <w:jc w:val="both"/>
        <w:rPr>
          <w:rFonts w:ascii="Verdana" w:hAnsi="Verdana" w:cs="Arial"/>
          <w:color w:val="000000" w:themeColor="text1"/>
          <w:sz w:val="22"/>
          <w:szCs w:val="22"/>
        </w:rPr>
      </w:pPr>
      <w:r w:rsidRPr="00D62D48">
        <w:rPr>
          <w:rFonts w:ascii="Verdana" w:hAnsi="Verdana" w:cs="Arial"/>
          <w:color w:val="000000" w:themeColor="text1"/>
          <w:sz w:val="22"/>
          <w:szCs w:val="22"/>
        </w:rPr>
        <w:t>La (El) secretaria(o) general de la Unidad de Planeación Minero Energética UPME, en ejercicio de la competencia establecida en los artículos 225E de la Ley 1952 de 2019, y de las funciones indicadas en el numeral 13 del artículo 19 del Decreto 2121 de 2023, procede a cerrar periodo probatorio y correr traslado para alegar de conclusión.</w:t>
      </w:r>
    </w:p>
    <w:p w14:paraId="325E44FB" w14:textId="77777777" w:rsidR="00203453" w:rsidRPr="00D62D48" w:rsidRDefault="00203453" w:rsidP="00203453">
      <w:pPr>
        <w:spacing w:line="276" w:lineRule="auto"/>
        <w:jc w:val="both"/>
        <w:rPr>
          <w:rFonts w:ascii="Verdana" w:hAnsi="Verdana" w:cs="Arial"/>
          <w:color w:val="000000" w:themeColor="text1"/>
          <w:sz w:val="22"/>
          <w:szCs w:val="22"/>
        </w:rPr>
      </w:pPr>
    </w:p>
    <w:p w14:paraId="65891C1C" w14:textId="77777777" w:rsidR="00203453" w:rsidRPr="00D62D48" w:rsidRDefault="00203453" w:rsidP="00203453">
      <w:pPr>
        <w:pStyle w:val="Prrafodelista"/>
        <w:numPr>
          <w:ilvl w:val="0"/>
          <w:numId w:val="19"/>
        </w:numPr>
        <w:spacing w:line="276" w:lineRule="auto"/>
        <w:jc w:val="center"/>
        <w:rPr>
          <w:rFonts w:ascii="Verdana" w:hAnsi="Verdana" w:cs="Arial"/>
          <w:b/>
          <w:bCs/>
          <w:color w:val="000000" w:themeColor="text1"/>
          <w:sz w:val="22"/>
          <w:szCs w:val="22"/>
        </w:rPr>
      </w:pPr>
      <w:r w:rsidRPr="00D62D48">
        <w:rPr>
          <w:rFonts w:ascii="Verdana" w:hAnsi="Verdana" w:cs="Arial"/>
          <w:b/>
          <w:bCs/>
          <w:color w:val="000000" w:themeColor="text1"/>
          <w:sz w:val="22"/>
          <w:szCs w:val="22"/>
          <w:lang w:val="es-419"/>
        </w:rPr>
        <w:t>ANTECEDENTES</w:t>
      </w:r>
      <w:r w:rsidRPr="00D62D48">
        <w:rPr>
          <w:rFonts w:ascii="Verdana" w:hAnsi="Verdana" w:cs="Arial"/>
          <w:b/>
          <w:bCs/>
          <w:color w:val="000000" w:themeColor="text1"/>
          <w:sz w:val="22"/>
          <w:szCs w:val="22"/>
        </w:rPr>
        <w:t xml:space="preserve"> PROCESALES</w:t>
      </w:r>
    </w:p>
    <w:p w14:paraId="58085096" w14:textId="77777777" w:rsidR="00203453" w:rsidRPr="00D62D48" w:rsidRDefault="00203453" w:rsidP="00203453">
      <w:pPr>
        <w:spacing w:line="276" w:lineRule="auto"/>
        <w:jc w:val="both"/>
        <w:rPr>
          <w:rFonts w:ascii="Verdana" w:hAnsi="Verdana" w:cs="Arial"/>
          <w:b/>
          <w:bCs/>
          <w:color w:val="000000" w:themeColor="text1"/>
          <w:sz w:val="22"/>
          <w:szCs w:val="22"/>
          <w:lang w:val="es-CO"/>
        </w:rPr>
      </w:pPr>
    </w:p>
    <w:p w14:paraId="52087258" w14:textId="77777777" w:rsidR="00203453" w:rsidRPr="00D62D48" w:rsidRDefault="00203453" w:rsidP="00203453">
      <w:pPr>
        <w:spacing w:line="276" w:lineRule="auto"/>
        <w:jc w:val="both"/>
        <w:rPr>
          <w:rFonts w:ascii="Verdana" w:hAnsi="Verdana" w:cs="Arial"/>
          <w:i/>
          <w:iCs/>
          <w:color w:val="000000" w:themeColor="text1"/>
          <w:sz w:val="22"/>
          <w:szCs w:val="22"/>
          <w:lang w:val="es-CO"/>
        </w:rPr>
      </w:pPr>
      <w:r w:rsidRPr="00D62D48">
        <w:rPr>
          <w:rFonts w:ascii="Verdana" w:hAnsi="Verdana" w:cs="Arial"/>
          <w:i/>
          <w:iCs/>
          <w:color w:val="000000" w:themeColor="text1"/>
          <w:sz w:val="22"/>
          <w:szCs w:val="22"/>
          <w:lang w:val="es-CO"/>
        </w:rPr>
        <w:t>(Relacionar los hechos y trámite procesal)</w:t>
      </w:r>
    </w:p>
    <w:p w14:paraId="29176A5E" w14:textId="77777777" w:rsidR="00203453" w:rsidRPr="00D62D48" w:rsidRDefault="00203453" w:rsidP="00203453">
      <w:pPr>
        <w:spacing w:line="276" w:lineRule="auto"/>
        <w:jc w:val="both"/>
        <w:rPr>
          <w:rFonts w:ascii="Verdana" w:hAnsi="Verdana" w:cs="Arial"/>
          <w:color w:val="000000" w:themeColor="text1"/>
          <w:sz w:val="22"/>
          <w:szCs w:val="22"/>
        </w:rPr>
      </w:pPr>
    </w:p>
    <w:p w14:paraId="02586E2C" w14:textId="77777777" w:rsidR="00203453" w:rsidRPr="00D62D48" w:rsidRDefault="00203453" w:rsidP="00203453">
      <w:pPr>
        <w:pStyle w:val="Prrafodelista"/>
        <w:numPr>
          <w:ilvl w:val="0"/>
          <w:numId w:val="19"/>
        </w:numPr>
        <w:spacing w:line="276" w:lineRule="auto"/>
        <w:jc w:val="center"/>
        <w:rPr>
          <w:rFonts w:ascii="Verdana" w:hAnsi="Verdana" w:cs="Arial"/>
          <w:b/>
          <w:bCs/>
          <w:color w:val="000000" w:themeColor="text1"/>
          <w:sz w:val="22"/>
          <w:szCs w:val="22"/>
        </w:rPr>
      </w:pPr>
      <w:r w:rsidRPr="00D62D48">
        <w:rPr>
          <w:rFonts w:ascii="Verdana" w:hAnsi="Verdana" w:cs="Arial"/>
          <w:b/>
          <w:bCs/>
          <w:color w:val="000000" w:themeColor="text1"/>
          <w:sz w:val="22"/>
          <w:szCs w:val="22"/>
        </w:rPr>
        <w:t>CONSIDERACIONES</w:t>
      </w:r>
    </w:p>
    <w:p w14:paraId="7E29BD18" w14:textId="77777777" w:rsidR="00203453" w:rsidRPr="00D62D48" w:rsidRDefault="00203453" w:rsidP="00203453">
      <w:pPr>
        <w:pStyle w:val="NormalWeb"/>
        <w:spacing w:line="276" w:lineRule="auto"/>
        <w:jc w:val="both"/>
        <w:rPr>
          <w:rFonts w:ascii="Verdana" w:hAnsi="Verdana" w:cs="Arial"/>
          <w:sz w:val="22"/>
          <w:szCs w:val="22"/>
        </w:rPr>
      </w:pPr>
      <w:r w:rsidRPr="00D62D48">
        <w:rPr>
          <w:rFonts w:ascii="Verdana" w:hAnsi="Verdana" w:cs="Arial"/>
          <w:sz w:val="22"/>
          <w:szCs w:val="22"/>
        </w:rPr>
        <w:t xml:space="preserve">Estudiado el expediente disciplinario No. XX/XX, seguido en contra </w:t>
      </w:r>
      <w:r w:rsidRPr="00D62D48">
        <w:rPr>
          <w:rFonts w:ascii="Verdana" w:hAnsi="Verdana" w:cs="Arial"/>
          <w:color w:val="000000" w:themeColor="text1"/>
          <w:sz w:val="22"/>
          <w:szCs w:val="22"/>
        </w:rPr>
        <w:t xml:space="preserve">de </w:t>
      </w:r>
      <w:r w:rsidRPr="00D62D48">
        <w:rPr>
          <w:rFonts w:ascii="Verdana" w:hAnsi="Verdana" w:cs="Arial"/>
          <w:sz w:val="22"/>
          <w:szCs w:val="22"/>
        </w:rPr>
        <w:t xml:space="preserve">XXXXXXXX, encuentra el despacho que </w:t>
      </w:r>
      <w:r w:rsidRPr="00D62D48">
        <w:rPr>
          <w:rFonts w:ascii="Verdana" w:hAnsi="Verdana" w:cs="Arial"/>
          <w:sz w:val="22"/>
          <w:szCs w:val="22"/>
          <w:lang w:val="es-ES"/>
        </w:rPr>
        <w:t xml:space="preserve">han sido debidamente recolectadas las pruebas </w:t>
      </w:r>
      <w:proofErr w:type="gramStart"/>
      <w:r w:rsidRPr="00D62D48">
        <w:rPr>
          <w:rFonts w:ascii="Verdana" w:hAnsi="Verdana" w:cs="Arial"/>
          <w:sz w:val="22"/>
          <w:szCs w:val="22"/>
          <w:lang w:val="es-ES"/>
        </w:rPr>
        <w:t>decretadas,  practicadas</w:t>
      </w:r>
      <w:proofErr w:type="gramEnd"/>
      <w:r w:rsidRPr="00D62D48">
        <w:rPr>
          <w:rFonts w:ascii="Verdana" w:hAnsi="Verdana" w:cs="Arial"/>
          <w:sz w:val="22"/>
          <w:szCs w:val="22"/>
          <w:lang w:val="es-ES"/>
        </w:rPr>
        <w:t xml:space="preserve"> dentro del término establecido para tal fin e incorporadas al plenario, así: </w:t>
      </w:r>
      <w:r w:rsidRPr="00D62D48">
        <w:rPr>
          <w:rFonts w:ascii="Verdana" w:hAnsi="Verdana" w:cs="Arial"/>
          <w:color w:val="FF0000"/>
          <w:sz w:val="22"/>
          <w:szCs w:val="22"/>
        </w:rPr>
        <w:t>(hacer un breve recuento de las pruebas decretadas y practicadas),</w:t>
      </w:r>
      <w:r w:rsidRPr="00D62D48">
        <w:rPr>
          <w:rFonts w:ascii="Verdana" w:hAnsi="Verdana" w:cs="Arial"/>
          <w:sz w:val="22"/>
          <w:szCs w:val="22"/>
        </w:rPr>
        <w:t xml:space="preserve"> </w:t>
      </w:r>
    </w:p>
    <w:p w14:paraId="22483A35" w14:textId="77777777" w:rsidR="00203453" w:rsidRPr="00D62D48" w:rsidRDefault="00203453" w:rsidP="00203453">
      <w:pPr>
        <w:pStyle w:val="NormalWeb"/>
        <w:spacing w:line="276" w:lineRule="auto"/>
        <w:jc w:val="both"/>
        <w:rPr>
          <w:rFonts w:ascii="Verdana" w:hAnsi="Verdana" w:cs="Arial"/>
          <w:color w:val="0D0D0D"/>
          <w:sz w:val="22"/>
          <w:szCs w:val="22"/>
        </w:rPr>
      </w:pPr>
      <w:r w:rsidRPr="00D62D48">
        <w:rPr>
          <w:rFonts w:ascii="Verdana" w:hAnsi="Verdana" w:cs="Arial"/>
          <w:sz w:val="22"/>
          <w:szCs w:val="22"/>
        </w:rPr>
        <w:t>En virtud de lo anterior, considera este despacho que tiene los elementos probatorios suficientes para adoptar una decisión de fondo y no hay pruebas pendientes por decretar y practicar</w:t>
      </w:r>
      <w:r w:rsidRPr="00D62D48">
        <w:rPr>
          <w:rFonts w:ascii="Verdana" w:hAnsi="Verdana" w:cs="Arial"/>
          <w:sz w:val="22"/>
          <w:szCs w:val="22"/>
          <w:lang w:val="es-ES"/>
        </w:rPr>
        <w:t>, para efectos de lo cual, previamente debe darse traslado de las presentes diligencias a los sujetos procesales para la presentación de los respectivos alegatos de conclusión</w:t>
      </w:r>
      <w:r w:rsidRPr="00D62D48">
        <w:rPr>
          <w:rFonts w:ascii="Verdana" w:hAnsi="Verdana" w:cs="Arial"/>
          <w:sz w:val="22"/>
          <w:szCs w:val="22"/>
        </w:rPr>
        <w:t>.</w:t>
      </w:r>
      <w:r w:rsidRPr="00D62D48">
        <w:rPr>
          <w:rFonts w:ascii="Verdana" w:hAnsi="Verdana" w:cs="Arial"/>
          <w:color w:val="0D0D0D"/>
          <w:sz w:val="22"/>
          <w:szCs w:val="22"/>
        </w:rPr>
        <w:t xml:space="preserve"> </w:t>
      </w:r>
    </w:p>
    <w:p w14:paraId="47EDB9BA" w14:textId="77777777" w:rsidR="00203453" w:rsidRPr="00D62D48" w:rsidRDefault="00203453" w:rsidP="00203453">
      <w:pPr>
        <w:pStyle w:val="NormalWeb"/>
        <w:jc w:val="both"/>
        <w:rPr>
          <w:rFonts w:ascii="Verdana" w:hAnsi="Verdana" w:cs="Arial"/>
          <w:color w:val="0D0D0D"/>
          <w:sz w:val="22"/>
          <w:szCs w:val="22"/>
          <w:lang w:val="es-ES_tradnl"/>
        </w:rPr>
      </w:pPr>
      <w:r w:rsidRPr="00D62D48">
        <w:rPr>
          <w:rFonts w:ascii="Verdana" w:hAnsi="Verdana" w:cs="Arial"/>
          <w:color w:val="0D0D0D"/>
          <w:sz w:val="22"/>
          <w:szCs w:val="22"/>
          <w:lang w:val="es-ES_tradnl"/>
        </w:rPr>
        <w:t xml:space="preserve">De conformidad con lo </w:t>
      </w:r>
      <w:r w:rsidRPr="00D62D48">
        <w:rPr>
          <w:rFonts w:ascii="Verdana" w:hAnsi="Verdana" w:cs="Arial"/>
          <w:color w:val="0D0D0D"/>
          <w:sz w:val="22"/>
          <w:szCs w:val="22"/>
          <w:lang w:val="es-419"/>
        </w:rPr>
        <w:t>establecido en</w:t>
      </w:r>
      <w:r w:rsidRPr="00D62D48">
        <w:rPr>
          <w:rFonts w:ascii="Verdana" w:hAnsi="Verdana" w:cs="Arial"/>
          <w:color w:val="0D0D0D"/>
          <w:sz w:val="22"/>
          <w:szCs w:val="22"/>
          <w:lang w:val="es-ES_tradnl"/>
        </w:rPr>
        <w:t xml:space="preserve"> el numeral 8 del artículo 112 de La ley 1952 de 2019, </w:t>
      </w:r>
      <w:r w:rsidRPr="00D62D48">
        <w:rPr>
          <w:rFonts w:ascii="Verdana" w:hAnsi="Verdana" w:cs="Arial"/>
          <w:color w:val="0D0D0D"/>
          <w:sz w:val="22"/>
          <w:szCs w:val="22"/>
          <w:lang w:val="es-419"/>
        </w:rPr>
        <w:t xml:space="preserve">se </w:t>
      </w:r>
      <w:r w:rsidRPr="00D62D48">
        <w:rPr>
          <w:rFonts w:ascii="Verdana" w:hAnsi="Verdana" w:cs="Arial"/>
          <w:color w:val="0D0D0D"/>
          <w:sz w:val="22"/>
          <w:szCs w:val="22"/>
          <w:lang w:val="es-ES_tradnl"/>
        </w:rPr>
        <w:t>disponen entre los derechos de defensa del implicado la facultad de presentar alegatos de conclusión antes del fallo de primera o única instancia.</w:t>
      </w:r>
    </w:p>
    <w:p w14:paraId="05FAF070" w14:textId="77777777" w:rsidR="00203453" w:rsidRPr="00D62D48" w:rsidRDefault="00203453" w:rsidP="00203453">
      <w:pPr>
        <w:pStyle w:val="NormalWeb"/>
        <w:spacing w:line="276" w:lineRule="auto"/>
        <w:jc w:val="both"/>
        <w:rPr>
          <w:rFonts w:ascii="Verdana" w:hAnsi="Verdana" w:cs="Arial"/>
          <w:sz w:val="22"/>
          <w:szCs w:val="22"/>
        </w:rPr>
      </w:pPr>
      <w:r w:rsidRPr="00D62D48">
        <w:rPr>
          <w:rFonts w:ascii="Verdana" w:hAnsi="Verdana" w:cs="Arial"/>
          <w:color w:val="0D0D0D"/>
          <w:sz w:val="22"/>
          <w:szCs w:val="22"/>
        </w:rPr>
        <w:t xml:space="preserve">En consecuencia, se </w:t>
      </w:r>
      <w:r w:rsidRPr="00D62D48">
        <w:rPr>
          <w:rFonts w:ascii="Verdana" w:hAnsi="Verdana" w:cs="Arial"/>
          <w:sz w:val="22"/>
          <w:szCs w:val="22"/>
        </w:rPr>
        <w:t xml:space="preserve">dispondrá a cerrar el periodo probatorio y correr traslado por el término de diez (10) días hábiles al sujeto procesal para que alegue de conclusión, antes de proferir fallo de </w:t>
      </w:r>
      <w:r w:rsidRPr="00D62D48">
        <w:rPr>
          <w:rFonts w:ascii="Verdana" w:hAnsi="Verdana" w:cs="Arial"/>
          <w:sz w:val="22"/>
          <w:szCs w:val="22"/>
        </w:rPr>
        <w:lastRenderedPageBreak/>
        <w:t>primera instancia, de conformidad con lo señalado en el artículo 225E de la Ley 1952 de 2019 (adicionado por el artículo 44 de la Ley 2094 de 2021), para lo cual el expediente quedará a su disposición en la secretaría de este despacho.</w:t>
      </w:r>
    </w:p>
    <w:p w14:paraId="06E6A054" w14:textId="77777777" w:rsidR="00203453" w:rsidRPr="00D62D48" w:rsidRDefault="00203453" w:rsidP="00203453">
      <w:pPr>
        <w:pStyle w:val="NormalWeb"/>
        <w:spacing w:before="0" w:beforeAutospacing="0" w:after="0" w:afterAutospacing="0" w:line="276" w:lineRule="auto"/>
        <w:jc w:val="both"/>
        <w:rPr>
          <w:rFonts w:ascii="Verdana" w:hAnsi="Verdana" w:cs="Arial"/>
          <w:sz w:val="22"/>
          <w:szCs w:val="22"/>
        </w:rPr>
      </w:pPr>
      <w:r w:rsidRPr="00D62D48">
        <w:rPr>
          <w:rFonts w:ascii="Verdana" w:hAnsi="Verdana" w:cs="Arial"/>
          <w:sz w:val="22"/>
          <w:szCs w:val="22"/>
        </w:rPr>
        <w:t>De no presentarse alegatos de conclusión dentro de las condiciones señaladas en el presente auto, se entenderá que los sujetos procesales no hacen uso de este derecho y se procederá a adoptar la decisión de fondo dentro de los términos de ley.</w:t>
      </w:r>
    </w:p>
    <w:p w14:paraId="58A16D5D" w14:textId="77777777" w:rsidR="00203453" w:rsidRPr="00D62D48" w:rsidRDefault="00203453" w:rsidP="00203453">
      <w:pPr>
        <w:pStyle w:val="NormalWeb"/>
        <w:spacing w:before="0" w:beforeAutospacing="0" w:after="0" w:afterAutospacing="0" w:line="276" w:lineRule="auto"/>
        <w:jc w:val="both"/>
        <w:rPr>
          <w:rFonts w:ascii="Verdana" w:hAnsi="Verdana" w:cs="Arial"/>
          <w:sz w:val="22"/>
          <w:szCs w:val="22"/>
        </w:rPr>
      </w:pPr>
    </w:p>
    <w:p w14:paraId="43ED6120" w14:textId="77777777" w:rsidR="00203453" w:rsidRPr="00D62D48" w:rsidRDefault="00203453" w:rsidP="00203453">
      <w:pPr>
        <w:spacing w:line="276" w:lineRule="auto"/>
        <w:jc w:val="both"/>
        <w:rPr>
          <w:rFonts w:ascii="Verdana" w:hAnsi="Verdana" w:cs="Arial"/>
          <w:sz w:val="22"/>
          <w:szCs w:val="22"/>
        </w:rPr>
      </w:pPr>
      <w:r w:rsidRPr="00D62D48">
        <w:rPr>
          <w:rFonts w:ascii="Verdana" w:hAnsi="Verdana" w:cs="Arial"/>
          <w:sz w:val="22"/>
          <w:szCs w:val="22"/>
        </w:rPr>
        <w:t xml:space="preserve">En virtud de lo anterior, </w:t>
      </w:r>
      <w:r w:rsidRPr="00D62D48">
        <w:rPr>
          <w:rFonts w:ascii="Verdana" w:hAnsi="Verdana" w:cs="Arial"/>
          <w:color w:val="000000" w:themeColor="text1"/>
          <w:sz w:val="22"/>
          <w:szCs w:val="22"/>
        </w:rPr>
        <w:t>la (el) secretaria(o) general de la Unidad de Planeación Minero Energética UPME</w:t>
      </w:r>
      <w:r w:rsidRPr="00D62D48">
        <w:rPr>
          <w:rFonts w:ascii="Verdana" w:hAnsi="Verdana" w:cs="Arial"/>
          <w:sz w:val="22"/>
          <w:szCs w:val="22"/>
        </w:rPr>
        <w:t>,</w:t>
      </w:r>
    </w:p>
    <w:p w14:paraId="04B3E863" w14:textId="77777777" w:rsidR="00203453" w:rsidRPr="00D62D48" w:rsidRDefault="00203453" w:rsidP="00203453">
      <w:pPr>
        <w:spacing w:line="276" w:lineRule="auto"/>
        <w:jc w:val="both"/>
        <w:rPr>
          <w:rFonts w:ascii="Verdana" w:hAnsi="Verdana" w:cs="Arial"/>
          <w:sz w:val="22"/>
          <w:szCs w:val="22"/>
          <w:lang w:val="es-CO"/>
        </w:rPr>
      </w:pPr>
    </w:p>
    <w:p w14:paraId="04E6D6B1" w14:textId="77777777" w:rsidR="00203453" w:rsidRPr="00D62D48" w:rsidRDefault="00203453" w:rsidP="00203453">
      <w:pPr>
        <w:pStyle w:val="Prrafodelista"/>
        <w:numPr>
          <w:ilvl w:val="0"/>
          <w:numId w:val="19"/>
        </w:numPr>
        <w:spacing w:line="276" w:lineRule="auto"/>
        <w:jc w:val="center"/>
        <w:rPr>
          <w:rFonts w:ascii="Verdana" w:hAnsi="Verdana" w:cs="Arial"/>
          <w:b/>
          <w:sz w:val="22"/>
          <w:szCs w:val="22"/>
          <w:lang w:val="es-CO"/>
        </w:rPr>
      </w:pPr>
      <w:r w:rsidRPr="00D62D48">
        <w:rPr>
          <w:rFonts w:ascii="Verdana" w:hAnsi="Verdana" w:cs="Arial"/>
          <w:b/>
          <w:sz w:val="22"/>
          <w:szCs w:val="22"/>
          <w:lang w:val="es-CO"/>
        </w:rPr>
        <w:t>RESUELVE</w:t>
      </w:r>
    </w:p>
    <w:p w14:paraId="26C6E4AC" w14:textId="77777777" w:rsidR="00203453" w:rsidRPr="00D62D48" w:rsidRDefault="00203453" w:rsidP="00203453">
      <w:pPr>
        <w:spacing w:line="276" w:lineRule="auto"/>
        <w:jc w:val="both"/>
        <w:rPr>
          <w:rFonts w:ascii="Verdana" w:hAnsi="Verdana" w:cs="Arial"/>
          <w:sz w:val="22"/>
          <w:szCs w:val="22"/>
          <w:lang w:val="es-CO"/>
        </w:rPr>
      </w:pPr>
    </w:p>
    <w:p w14:paraId="373F5FF2" w14:textId="77777777" w:rsidR="00203453" w:rsidRPr="00D62D48" w:rsidRDefault="00203453" w:rsidP="00203453">
      <w:pPr>
        <w:spacing w:line="276" w:lineRule="auto"/>
        <w:jc w:val="both"/>
        <w:rPr>
          <w:rFonts w:ascii="Verdana" w:hAnsi="Verdana" w:cs="Arial"/>
          <w:sz w:val="22"/>
          <w:szCs w:val="22"/>
          <w:lang w:val="es-CO"/>
        </w:rPr>
      </w:pPr>
      <w:r w:rsidRPr="00D62D48">
        <w:rPr>
          <w:rFonts w:ascii="Verdana" w:hAnsi="Verdana" w:cs="Arial"/>
          <w:b/>
          <w:bCs/>
          <w:sz w:val="22"/>
          <w:szCs w:val="22"/>
          <w:lang w:val="es-CO"/>
        </w:rPr>
        <w:t>PRIMERO:</w:t>
      </w:r>
      <w:r w:rsidRPr="00D62D48">
        <w:rPr>
          <w:rFonts w:ascii="Verdana" w:hAnsi="Verdana" w:cs="Arial"/>
          <w:sz w:val="22"/>
          <w:szCs w:val="22"/>
          <w:lang w:val="es-CO"/>
        </w:rPr>
        <w:t xml:space="preserve"> </w:t>
      </w:r>
      <w:r w:rsidRPr="00D62D48">
        <w:rPr>
          <w:rFonts w:ascii="Verdana" w:hAnsi="Verdana" w:cs="Arial"/>
          <w:b/>
          <w:bCs/>
          <w:sz w:val="22"/>
          <w:szCs w:val="22"/>
          <w:lang w:val="es-CO"/>
        </w:rPr>
        <w:t>CERRAR EL PERIODO PROBATORIO Y CORRER TRASLADO PARA ALEGAR DE CONCLUSIÓN</w:t>
      </w:r>
      <w:r w:rsidRPr="00D62D48">
        <w:rPr>
          <w:rFonts w:ascii="Verdana" w:hAnsi="Verdana" w:cs="Arial"/>
          <w:sz w:val="22"/>
          <w:szCs w:val="22"/>
          <w:lang w:val="es-CO"/>
        </w:rPr>
        <w:t xml:space="preserve"> dentro de la presente actuación, en la que cursa como investigado </w:t>
      </w:r>
      <w:r w:rsidRPr="00D62D48">
        <w:rPr>
          <w:rFonts w:ascii="Verdana" w:hAnsi="Verdana" w:cs="Arial"/>
          <w:sz w:val="22"/>
          <w:szCs w:val="22"/>
        </w:rPr>
        <w:t>XXXXXXXXX</w:t>
      </w:r>
      <w:r w:rsidRPr="00D62D48">
        <w:rPr>
          <w:rFonts w:ascii="Verdana" w:hAnsi="Verdana" w:cs="Arial"/>
          <w:b/>
          <w:bCs/>
          <w:sz w:val="22"/>
          <w:szCs w:val="22"/>
        </w:rPr>
        <w:t xml:space="preserve">, </w:t>
      </w:r>
      <w:r w:rsidRPr="00D62D48">
        <w:rPr>
          <w:rFonts w:ascii="Verdana" w:hAnsi="Verdana" w:cs="Arial"/>
          <w:sz w:val="22"/>
          <w:szCs w:val="22"/>
          <w:lang w:val="es-CO"/>
        </w:rPr>
        <w:t xml:space="preserve">para que en el término de diez (10) días, los cuales se contarán a partir del siguiente día hábil a la fecha en que el correo electrónico sea enviado, presente alegatos de conclusión de conformidad con lo expuesto en la parte motiva del presente auto. </w:t>
      </w:r>
    </w:p>
    <w:p w14:paraId="15508901" w14:textId="77777777" w:rsidR="00203453" w:rsidRPr="00D62D48" w:rsidRDefault="00203453" w:rsidP="00203453">
      <w:pPr>
        <w:spacing w:line="276" w:lineRule="auto"/>
        <w:jc w:val="both"/>
        <w:rPr>
          <w:rFonts w:ascii="Verdana" w:hAnsi="Verdana" w:cs="Arial"/>
          <w:sz w:val="22"/>
          <w:szCs w:val="22"/>
          <w:lang w:val="es-CO"/>
        </w:rPr>
      </w:pPr>
    </w:p>
    <w:p w14:paraId="4DA4A6C8" w14:textId="77777777" w:rsidR="00203453" w:rsidRPr="00D62D48" w:rsidRDefault="00203453" w:rsidP="00203453">
      <w:pPr>
        <w:spacing w:line="276" w:lineRule="auto"/>
        <w:jc w:val="both"/>
        <w:rPr>
          <w:rFonts w:ascii="Verdana" w:hAnsi="Verdana" w:cs="Arial"/>
          <w:sz w:val="22"/>
          <w:szCs w:val="22"/>
          <w:lang w:val="es-CO"/>
        </w:rPr>
      </w:pPr>
      <w:r w:rsidRPr="00D62D48">
        <w:rPr>
          <w:rFonts w:ascii="Verdana" w:hAnsi="Verdana" w:cs="Arial"/>
          <w:b/>
          <w:bCs/>
          <w:sz w:val="22"/>
          <w:szCs w:val="22"/>
          <w:lang w:val="es-CO"/>
        </w:rPr>
        <w:t>SEGUNDO:</w:t>
      </w:r>
      <w:r w:rsidRPr="00D62D48">
        <w:rPr>
          <w:rFonts w:ascii="Verdana" w:hAnsi="Verdana" w:cs="Arial"/>
          <w:sz w:val="22"/>
          <w:szCs w:val="22"/>
          <w:lang w:val="es-CO"/>
        </w:rPr>
        <w:t xml:space="preserve"> </w:t>
      </w:r>
      <w:r w:rsidRPr="00D62D48">
        <w:rPr>
          <w:rFonts w:ascii="Verdana" w:hAnsi="Verdana" w:cs="Arial"/>
          <w:b/>
          <w:bCs/>
          <w:sz w:val="22"/>
          <w:szCs w:val="22"/>
        </w:rPr>
        <w:t>NOTIFICAR</w:t>
      </w:r>
      <w:r w:rsidRPr="00D62D48">
        <w:rPr>
          <w:rFonts w:ascii="Verdana" w:hAnsi="Verdana" w:cs="Arial"/>
          <w:sz w:val="22"/>
          <w:szCs w:val="22"/>
        </w:rPr>
        <w:t xml:space="preserve"> esta decisión a los sujetos procesales a la última dirección registrada en el expediente de acuerdo con lo dispuesto en los artículos 123 y 125 de la Ley 1952 de 2019</w:t>
      </w:r>
      <w:r w:rsidRPr="00D62D48">
        <w:rPr>
          <w:rFonts w:ascii="Verdana" w:hAnsi="Verdana" w:cs="Arial"/>
          <w:sz w:val="22"/>
          <w:szCs w:val="22"/>
          <w:lang w:val="es-CO"/>
        </w:rPr>
        <w:t>, haciéndole saber que contra esta decisión no procede recurso alguno.</w:t>
      </w:r>
    </w:p>
    <w:p w14:paraId="409F2212" w14:textId="77777777" w:rsidR="00203453" w:rsidRPr="00D62D48" w:rsidRDefault="00203453" w:rsidP="00203453">
      <w:pPr>
        <w:spacing w:line="276" w:lineRule="auto"/>
        <w:jc w:val="both"/>
        <w:rPr>
          <w:rFonts w:ascii="Verdana" w:hAnsi="Verdana" w:cs="Arial"/>
          <w:sz w:val="22"/>
          <w:szCs w:val="22"/>
          <w:lang w:val="es-CO"/>
        </w:rPr>
      </w:pPr>
    </w:p>
    <w:p w14:paraId="33EAD718" w14:textId="77777777" w:rsidR="00203453" w:rsidRPr="00D62D48" w:rsidRDefault="00203453" w:rsidP="00203453">
      <w:pPr>
        <w:spacing w:line="276" w:lineRule="auto"/>
        <w:jc w:val="both"/>
        <w:rPr>
          <w:rFonts w:ascii="Verdana" w:hAnsi="Verdana" w:cs="Arial"/>
          <w:sz w:val="22"/>
          <w:szCs w:val="22"/>
          <w:lang w:val="es-CO"/>
        </w:rPr>
      </w:pPr>
      <w:r w:rsidRPr="00D62D48">
        <w:rPr>
          <w:rFonts w:ascii="Verdana" w:hAnsi="Verdana" w:cs="Arial"/>
          <w:b/>
          <w:bCs/>
          <w:sz w:val="22"/>
          <w:szCs w:val="22"/>
          <w:lang w:val="es-CO"/>
        </w:rPr>
        <w:t>TERCERO: ADVERTIR</w:t>
      </w:r>
      <w:r w:rsidRPr="00D62D48">
        <w:rPr>
          <w:rFonts w:ascii="Verdana" w:hAnsi="Verdana" w:cs="Arial"/>
          <w:sz w:val="22"/>
          <w:szCs w:val="22"/>
          <w:lang w:val="es-CO"/>
        </w:rPr>
        <w:t xml:space="preserve"> a los sujetos procesales que la renuencia de la disciplinable o su defensor a presentar alegatos de conclusión dentro de las condiciones señaladas en la presente providencia, se entenderá que los sujetos procesales no hacen uso de este derecho y se procederá a adoptar decisión de fondo dentro de los términos de ley.</w:t>
      </w:r>
    </w:p>
    <w:p w14:paraId="534A834B" w14:textId="77777777" w:rsidR="00203453" w:rsidRPr="00D62D48" w:rsidRDefault="00203453" w:rsidP="00203453">
      <w:pPr>
        <w:spacing w:line="276" w:lineRule="auto"/>
        <w:jc w:val="both"/>
        <w:rPr>
          <w:rFonts w:ascii="Verdana" w:hAnsi="Verdana" w:cs="Arial"/>
          <w:sz w:val="22"/>
          <w:szCs w:val="22"/>
          <w:lang w:val="es-CO"/>
        </w:rPr>
      </w:pPr>
    </w:p>
    <w:p w14:paraId="6C9BAA56" w14:textId="77777777" w:rsidR="00203453" w:rsidRPr="00D62D48" w:rsidRDefault="00203453" w:rsidP="00203453">
      <w:pPr>
        <w:spacing w:line="276" w:lineRule="auto"/>
        <w:jc w:val="both"/>
        <w:rPr>
          <w:rFonts w:ascii="Verdana" w:hAnsi="Verdana" w:cs="Arial"/>
          <w:sz w:val="22"/>
          <w:szCs w:val="22"/>
          <w:lang w:val="es-CO"/>
        </w:rPr>
      </w:pPr>
      <w:r w:rsidRPr="00D62D48">
        <w:rPr>
          <w:rFonts w:ascii="Verdana" w:hAnsi="Verdana" w:cs="Arial"/>
          <w:b/>
          <w:bCs/>
          <w:sz w:val="22"/>
          <w:szCs w:val="22"/>
          <w:lang w:val="es-CO"/>
        </w:rPr>
        <w:t>CUARTO</w:t>
      </w:r>
      <w:r w:rsidRPr="00D62D48">
        <w:rPr>
          <w:rFonts w:ascii="Verdana" w:hAnsi="Verdana" w:cs="Arial"/>
          <w:sz w:val="22"/>
          <w:szCs w:val="22"/>
          <w:lang w:val="es-CO"/>
        </w:rPr>
        <w:t>: Contra la presente decisión no procede recurso alguno.</w:t>
      </w:r>
    </w:p>
    <w:p w14:paraId="2AE29A22" w14:textId="77777777" w:rsidR="00203453" w:rsidRPr="00D62D48" w:rsidRDefault="00203453" w:rsidP="00203453">
      <w:pPr>
        <w:spacing w:line="276" w:lineRule="auto"/>
        <w:jc w:val="both"/>
        <w:rPr>
          <w:rFonts w:ascii="Verdana" w:hAnsi="Verdana" w:cs="Arial"/>
          <w:sz w:val="22"/>
          <w:szCs w:val="22"/>
          <w:lang w:val="es-CO"/>
        </w:rPr>
      </w:pPr>
    </w:p>
    <w:p w14:paraId="523FCB9D" w14:textId="77777777" w:rsidR="00203453" w:rsidRPr="00D62D48" w:rsidRDefault="00203453" w:rsidP="00203453">
      <w:pPr>
        <w:spacing w:line="276" w:lineRule="auto"/>
        <w:jc w:val="center"/>
        <w:rPr>
          <w:rFonts w:ascii="Verdana" w:hAnsi="Verdana" w:cs="Arial"/>
          <w:b/>
          <w:sz w:val="22"/>
          <w:szCs w:val="22"/>
          <w:lang w:val="it-IT"/>
        </w:rPr>
      </w:pPr>
      <w:r w:rsidRPr="00D62D48">
        <w:rPr>
          <w:rFonts w:ascii="Verdana" w:hAnsi="Verdana" w:cs="Arial"/>
          <w:b/>
          <w:sz w:val="22"/>
          <w:szCs w:val="22"/>
          <w:lang w:val="it-IT"/>
        </w:rPr>
        <w:t>NOTIFÍQUESE Y CÚMPLASE,</w:t>
      </w:r>
    </w:p>
    <w:p w14:paraId="00CE3837" w14:textId="77777777" w:rsidR="00203453" w:rsidRPr="00D62D48" w:rsidRDefault="00203453" w:rsidP="00203453">
      <w:pPr>
        <w:rPr>
          <w:rFonts w:ascii="Verdana" w:hAnsi="Verdana" w:cs="Arial"/>
          <w:sz w:val="22"/>
          <w:szCs w:val="22"/>
        </w:rPr>
      </w:pPr>
    </w:p>
    <w:p w14:paraId="024F3621" w14:textId="77777777" w:rsidR="00203453" w:rsidRPr="00D62D48" w:rsidRDefault="00203453" w:rsidP="00203453">
      <w:pPr>
        <w:pStyle w:val="Textoindependiente"/>
        <w:spacing w:line="276" w:lineRule="auto"/>
        <w:jc w:val="center"/>
        <w:rPr>
          <w:rFonts w:ascii="Verdana" w:hAnsi="Verdana" w:cs="Arial"/>
          <w:b/>
          <w:sz w:val="22"/>
          <w:szCs w:val="22"/>
          <w:lang w:eastAsia="es-CO"/>
        </w:rPr>
      </w:pPr>
      <w:r w:rsidRPr="00D62D48">
        <w:rPr>
          <w:rFonts w:ascii="Verdana" w:hAnsi="Verdana" w:cs="Arial"/>
          <w:b/>
          <w:sz w:val="22"/>
          <w:szCs w:val="22"/>
          <w:lang w:eastAsia="es-CO"/>
        </w:rPr>
        <w:t>(NOMBRES Y APELLIDOS COMPLETOS)</w:t>
      </w:r>
    </w:p>
    <w:p w14:paraId="33DC408B" w14:textId="77777777" w:rsidR="00203453" w:rsidRPr="00D62D48" w:rsidRDefault="00203453" w:rsidP="00203453">
      <w:pPr>
        <w:pStyle w:val="Textoindependiente"/>
        <w:spacing w:line="276" w:lineRule="auto"/>
        <w:jc w:val="center"/>
        <w:rPr>
          <w:rFonts w:ascii="Verdana" w:hAnsi="Verdana" w:cs="Arial"/>
          <w:sz w:val="22"/>
          <w:szCs w:val="22"/>
          <w:lang w:eastAsia="es-CO"/>
        </w:rPr>
      </w:pPr>
      <w:r w:rsidRPr="00D62D48">
        <w:rPr>
          <w:rFonts w:ascii="Verdana" w:hAnsi="Verdana" w:cs="Arial"/>
          <w:sz w:val="22"/>
          <w:szCs w:val="22"/>
          <w:lang w:eastAsia="es-CO"/>
        </w:rPr>
        <w:t>SECRETARIA(O) GENERAL</w:t>
      </w:r>
    </w:p>
    <w:p w14:paraId="23A4EE72" w14:textId="77777777" w:rsidR="00203453" w:rsidRPr="00C658E7" w:rsidRDefault="00203453" w:rsidP="00203453">
      <w:pPr>
        <w:spacing w:line="276" w:lineRule="auto"/>
        <w:rPr>
          <w:rFonts w:ascii="Arial" w:hAnsi="Arial" w:cs="Arial"/>
          <w:sz w:val="16"/>
          <w:szCs w:val="16"/>
          <w:lang w:eastAsia="es-CO"/>
        </w:rPr>
      </w:pPr>
    </w:p>
    <w:p w14:paraId="095C63B9" w14:textId="77777777" w:rsidR="00203453" w:rsidRPr="00C658E7" w:rsidRDefault="00203453" w:rsidP="00203453">
      <w:pPr>
        <w:spacing w:line="276" w:lineRule="auto"/>
        <w:rPr>
          <w:rFonts w:ascii="Arial" w:hAnsi="Arial" w:cs="Arial"/>
          <w:sz w:val="16"/>
          <w:szCs w:val="16"/>
          <w:lang w:eastAsia="es-CO"/>
        </w:rPr>
      </w:pPr>
      <w:r w:rsidRPr="00C658E7">
        <w:rPr>
          <w:rFonts w:ascii="Arial" w:hAnsi="Arial" w:cs="Arial"/>
          <w:sz w:val="16"/>
          <w:szCs w:val="16"/>
          <w:lang w:eastAsia="es-CO"/>
        </w:rPr>
        <w:t>Proyectó. (Nombre y cargo)</w:t>
      </w:r>
    </w:p>
    <w:p w14:paraId="386A52F0" w14:textId="77777777" w:rsidR="00203453" w:rsidRPr="00C658E7" w:rsidRDefault="00203453" w:rsidP="00203453">
      <w:pPr>
        <w:spacing w:line="276" w:lineRule="auto"/>
        <w:rPr>
          <w:rFonts w:ascii="Arial" w:hAnsi="Arial" w:cs="Arial"/>
          <w:sz w:val="16"/>
          <w:szCs w:val="16"/>
          <w:lang w:eastAsia="es-CO"/>
        </w:rPr>
      </w:pPr>
      <w:r w:rsidRPr="00C658E7">
        <w:rPr>
          <w:rFonts w:ascii="Arial" w:hAnsi="Arial" w:cs="Arial"/>
          <w:sz w:val="16"/>
          <w:szCs w:val="16"/>
          <w:lang w:eastAsia="es-CO"/>
        </w:rPr>
        <w:t>Revisó. (Nombre y cargo)</w:t>
      </w:r>
    </w:p>
    <w:p w14:paraId="67E878B0" w14:textId="4E5B33CC" w:rsidR="000F23D2" w:rsidRPr="00203453" w:rsidRDefault="00203453" w:rsidP="00203453">
      <w:pPr>
        <w:spacing w:line="276" w:lineRule="auto"/>
        <w:rPr>
          <w:rFonts w:ascii="Arial" w:hAnsi="Arial" w:cs="Arial"/>
          <w:sz w:val="16"/>
          <w:szCs w:val="16"/>
        </w:rPr>
      </w:pPr>
      <w:r w:rsidRPr="00C658E7">
        <w:rPr>
          <w:rFonts w:ascii="Arial" w:hAnsi="Arial" w:cs="Arial"/>
          <w:sz w:val="16"/>
          <w:szCs w:val="16"/>
          <w:lang w:eastAsia="es-CO"/>
        </w:rPr>
        <w:t>Aprobó. (Nombre y cargo)</w:t>
      </w:r>
    </w:p>
    <w:p w14:paraId="67E878B1" w14:textId="77777777" w:rsidR="000F23D2" w:rsidRPr="00936D64" w:rsidRDefault="000F23D2" w:rsidP="006F303A">
      <w:pPr>
        <w:rPr>
          <w:rFonts w:ascii="Arial" w:hAnsi="Arial" w:cs="Arial"/>
          <w:b/>
          <w:sz w:val="22"/>
          <w:szCs w:val="22"/>
        </w:rPr>
      </w:pPr>
    </w:p>
    <w:p w14:paraId="67E878B2" w14:textId="77777777" w:rsidR="001C1CE3" w:rsidRPr="001C1CE3" w:rsidRDefault="001C1CE3" w:rsidP="001C1CE3">
      <w:pPr>
        <w:rPr>
          <w:rFonts w:ascii="Arial" w:hAnsi="Arial" w:cs="Arial"/>
          <w:sz w:val="22"/>
          <w:szCs w:val="22"/>
        </w:rPr>
      </w:pPr>
    </w:p>
    <w:p w14:paraId="67E878B3" w14:textId="77777777" w:rsidR="001C1CE3" w:rsidRPr="001C1CE3" w:rsidRDefault="001C1CE3" w:rsidP="001C1CE3">
      <w:pPr>
        <w:rPr>
          <w:rFonts w:ascii="Arial" w:hAnsi="Arial" w:cs="Arial"/>
          <w:sz w:val="22"/>
          <w:szCs w:val="22"/>
        </w:rPr>
      </w:pPr>
    </w:p>
    <w:p w14:paraId="67E878B4" w14:textId="77777777" w:rsidR="001C1CE3" w:rsidRPr="001C1CE3" w:rsidRDefault="001C1CE3" w:rsidP="001C1CE3">
      <w:pPr>
        <w:rPr>
          <w:rFonts w:ascii="Arial" w:hAnsi="Arial" w:cs="Arial"/>
          <w:sz w:val="22"/>
          <w:szCs w:val="22"/>
        </w:rPr>
      </w:pPr>
    </w:p>
    <w:p w14:paraId="67E878B5" w14:textId="77777777" w:rsidR="001C1CE3" w:rsidRPr="001C1CE3" w:rsidRDefault="001C1CE3" w:rsidP="001C1CE3">
      <w:pPr>
        <w:rPr>
          <w:rFonts w:ascii="Arial" w:hAnsi="Arial" w:cs="Arial"/>
          <w:sz w:val="22"/>
          <w:szCs w:val="22"/>
        </w:rPr>
      </w:pPr>
    </w:p>
    <w:p w14:paraId="67E878B6" w14:textId="77777777" w:rsidR="001C1CE3" w:rsidRPr="001C1CE3" w:rsidRDefault="001C1CE3" w:rsidP="001C1CE3">
      <w:pPr>
        <w:rPr>
          <w:rFonts w:ascii="Arial" w:hAnsi="Arial" w:cs="Arial"/>
          <w:sz w:val="22"/>
          <w:szCs w:val="22"/>
        </w:rPr>
      </w:pPr>
    </w:p>
    <w:p w14:paraId="67E878B7" w14:textId="77777777" w:rsidR="001C1CE3" w:rsidRPr="001C1CE3" w:rsidRDefault="001C1CE3" w:rsidP="001C1CE3">
      <w:pPr>
        <w:rPr>
          <w:rFonts w:ascii="Arial" w:hAnsi="Arial" w:cs="Arial"/>
          <w:sz w:val="22"/>
          <w:szCs w:val="22"/>
        </w:rPr>
      </w:pPr>
    </w:p>
    <w:p w14:paraId="67E878B8" w14:textId="77777777" w:rsidR="001C1CE3" w:rsidRPr="001C1CE3" w:rsidRDefault="001C1CE3" w:rsidP="001C1CE3">
      <w:pPr>
        <w:rPr>
          <w:rFonts w:ascii="Arial" w:hAnsi="Arial" w:cs="Arial"/>
          <w:sz w:val="22"/>
          <w:szCs w:val="22"/>
        </w:rPr>
      </w:pPr>
    </w:p>
    <w:p w14:paraId="67E878B9" w14:textId="77777777" w:rsidR="001C1CE3" w:rsidRPr="001C1CE3" w:rsidRDefault="001C1CE3" w:rsidP="001C1CE3">
      <w:pPr>
        <w:rPr>
          <w:rFonts w:ascii="Arial" w:hAnsi="Arial" w:cs="Arial"/>
          <w:sz w:val="22"/>
          <w:szCs w:val="22"/>
        </w:rPr>
      </w:pPr>
    </w:p>
    <w:p w14:paraId="67E878BA" w14:textId="77777777" w:rsidR="001C1CE3" w:rsidRPr="001C1CE3" w:rsidRDefault="001C1CE3" w:rsidP="001C1CE3">
      <w:pPr>
        <w:rPr>
          <w:rFonts w:ascii="Arial" w:hAnsi="Arial" w:cs="Arial"/>
          <w:sz w:val="22"/>
          <w:szCs w:val="22"/>
        </w:rPr>
      </w:pPr>
    </w:p>
    <w:p w14:paraId="67E878BB" w14:textId="77777777" w:rsidR="001C1CE3" w:rsidRPr="001C1CE3" w:rsidRDefault="001C1CE3" w:rsidP="001C1CE3">
      <w:pPr>
        <w:rPr>
          <w:rFonts w:ascii="Arial" w:hAnsi="Arial" w:cs="Arial"/>
          <w:sz w:val="22"/>
          <w:szCs w:val="22"/>
        </w:rPr>
      </w:pPr>
    </w:p>
    <w:p w14:paraId="67E878BC" w14:textId="77777777" w:rsidR="001C1CE3" w:rsidRPr="001C1CE3" w:rsidRDefault="001C1CE3" w:rsidP="001C1CE3">
      <w:pPr>
        <w:rPr>
          <w:rFonts w:ascii="Arial" w:hAnsi="Arial" w:cs="Arial"/>
          <w:sz w:val="22"/>
          <w:szCs w:val="22"/>
        </w:rPr>
      </w:pPr>
    </w:p>
    <w:p w14:paraId="67E878BD" w14:textId="77777777" w:rsidR="001C1CE3" w:rsidRPr="001C1CE3" w:rsidRDefault="001C1CE3" w:rsidP="001C1CE3">
      <w:pPr>
        <w:rPr>
          <w:rFonts w:ascii="Arial" w:hAnsi="Arial" w:cs="Arial"/>
          <w:sz w:val="22"/>
          <w:szCs w:val="22"/>
        </w:rPr>
      </w:pPr>
    </w:p>
    <w:p w14:paraId="67E878BE" w14:textId="77777777" w:rsidR="001C1CE3" w:rsidRPr="001C1CE3" w:rsidRDefault="001C1CE3" w:rsidP="001C1CE3">
      <w:pPr>
        <w:rPr>
          <w:rFonts w:ascii="Arial" w:hAnsi="Arial" w:cs="Arial"/>
          <w:sz w:val="22"/>
          <w:szCs w:val="22"/>
        </w:rPr>
      </w:pPr>
    </w:p>
    <w:p w14:paraId="67E878BF" w14:textId="77777777" w:rsidR="001C1CE3" w:rsidRPr="001C1CE3" w:rsidRDefault="001C1CE3" w:rsidP="001C1CE3">
      <w:pPr>
        <w:rPr>
          <w:rFonts w:ascii="Arial" w:hAnsi="Arial" w:cs="Arial"/>
          <w:sz w:val="22"/>
          <w:szCs w:val="22"/>
        </w:rPr>
      </w:pPr>
    </w:p>
    <w:p w14:paraId="67E878C0" w14:textId="77777777" w:rsidR="001C1CE3" w:rsidRPr="001C1CE3" w:rsidRDefault="001C1CE3" w:rsidP="001C1CE3">
      <w:pPr>
        <w:rPr>
          <w:rFonts w:ascii="Arial" w:hAnsi="Arial" w:cs="Arial"/>
          <w:sz w:val="22"/>
          <w:szCs w:val="22"/>
        </w:rPr>
      </w:pPr>
    </w:p>
    <w:p w14:paraId="67E878C1" w14:textId="77777777" w:rsidR="001C1CE3" w:rsidRPr="001C1CE3" w:rsidRDefault="001C1CE3" w:rsidP="001C1CE3">
      <w:pPr>
        <w:rPr>
          <w:rFonts w:ascii="Arial" w:hAnsi="Arial" w:cs="Arial"/>
          <w:sz w:val="22"/>
          <w:szCs w:val="22"/>
        </w:rPr>
      </w:pPr>
    </w:p>
    <w:p w14:paraId="67E878C2" w14:textId="77777777" w:rsidR="001C1CE3" w:rsidRPr="001C1CE3" w:rsidRDefault="001C1CE3" w:rsidP="001C1CE3">
      <w:pPr>
        <w:rPr>
          <w:rFonts w:ascii="Arial" w:hAnsi="Arial" w:cs="Arial"/>
          <w:sz w:val="22"/>
          <w:szCs w:val="22"/>
        </w:rPr>
      </w:pPr>
    </w:p>
    <w:p w14:paraId="67E878C3" w14:textId="77777777" w:rsidR="001C1CE3" w:rsidRPr="001C1CE3" w:rsidRDefault="001C1CE3" w:rsidP="001C1CE3">
      <w:pPr>
        <w:rPr>
          <w:rFonts w:ascii="Arial" w:hAnsi="Arial" w:cs="Arial"/>
          <w:sz w:val="22"/>
          <w:szCs w:val="22"/>
        </w:rPr>
      </w:pPr>
    </w:p>
    <w:p w14:paraId="67E878C4" w14:textId="77777777" w:rsidR="001C1CE3" w:rsidRPr="001C1CE3" w:rsidRDefault="001C1CE3" w:rsidP="001C1CE3">
      <w:pPr>
        <w:rPr>
          <w:rFonts w:ascii="Arial" w:hAnsi="Arial" w:cs="Arial"/>
          <w:sz w:val="22"/>
          <w:szCs w:val="22"/>
        </w:rPr>
      </w:pPr>
    </w:p>
    <w:p w14:paraId="67E878C5" w14:textId="77777777" w:rsidR="001C1CE3" w:rsidRPr="001C1CE3" w:rsidRDefault="001C1CE3" w:rsidP="001C1CE3">
      <w:pPr>
        <w:rPr>
          <w:rFonts w:ascii="Arial" w:hAnsi="Arial" w:cs="Arial"/>
          <w:sz w:val="22"/>
          <w:szCs w:val="22"/>
        </w:rPr>
      </w:pPr>
    </w:p>
    <w:p w14:paraId="67E878C6" w14:textId="77777777" w:rsidR="001C1CE3" w:rsidRPr="001C1CE3" w:rsidRDefault="001C1CE3" w:rsidP="001C1CE3">
      <w:pPr>
        <w:rPr>
          <w:rFonts w:ascii="Arial" w:hAnsi="Arial" w:cs="Arial"/>
          <w:sz w:val="22"/>
          <w:szCs w:val="22"/>
        </w:rPr>
      </w:pPr>
    </w:p>
    <w:p w14:paraId="67E878C7" w14:textId="77777777" w:rsidR="001C1CE3" w:rsidRDefault="001C1CE3" w:rsidP="001C1CE3">
      <w:pPr>
        <w:rPr>
          <w:rFonts w:ascii="Arial" w:hAnsi="Arial" w:cs="Arial"/>
          <w:sz w:val="22"/>
          <w:szCs w:val="22"/>
        </w:rPr>
      </w:pPr>
    </w:p>
    <w:p w14:paraId="67E878C8" w14:textId="77777777" w:rsidR="001C1CE3" w:rsidRDefault="001C1CE3" w:rsidP="001C1CE3">
      <w:pPr>
        <w:rPr>
          <w:rFonts w:ascii="Arial" w:hAnsi="Arial" w:cs="Arial"/>
          <w:sz w:val="22"/>
          <w:szCs w:val="22"/>
        </w:rPr>
      </w:pPr>
    </w:p>
    <w:p w14:paraId="67E878C9" w14:textId="77777777" w:rsidR="0071455A" w:rsidRPr="001C1CE3" w:rsidRDefault="001C1CE3" w:rsidP="001C1CE3">
      <w:pPr>
        <w:tabs>
          <w:tab w:val="left" w:pos="6315"/>
        </w:tabs>
        <w:rPr>
          <w:rFonts w:ascii="Arial" w:hAnsi="Arial" w:cs="Arial"/>
          <w:sz w:val="22"/>
          <w:szCs w:val="22"/>
        </w:rPr>
      </w:pPr>
      <w:r>
        <w:rPr>
          <w:rFonts w:ascii="Arial" w:hAnsi="Arial" w:cs="Arial"/>
          <w:sz w:val="22"/>
          <w:szCs w:val="22"/>
        </w:rPr>
        <w:tab/>
      </w:r>
    </w:p>
    <w:sectPr w:rsidR="0071455A" w:rsidRPr="001C1CE3" w:rsidSect="000F23D2">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57294" w14:textId="77777777" w:rsidR="00483F09" w:rsidRDefault="00483F09" w:rsidP="00D637BE">
      <w:r>
        <w:separator/>
      </w:r>
    </w:p>
  </w:endnote>
  <w:endnote w:type="continuationSeparator" w:id="0">
    <w:p w14:paraId="6F304CC4" w14:textId="77777777" w:rsidR="00483F09" w:rsidRDefault="00483F09" w:rsidP="00D6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78DC" w14:textId="7CFA2955" w:rsidR="005836FD" w:rsidRPr="00F44543" w:rsidRDefault="005836FD" w:rsidP="005836FD">
    <w:pPr>
      <w:pBdr>
        <w:bottom w:val="single" w:sz="12" w:space="1" w:color="auto"/>
      </w:pBdr>
      <w:rPr>
        <w:rFonts w:ascii="Arial" w:hAnsi="Arial" w:cs="Arial"/>
        <w:sz w:val="16"/>
        <w:szCs w:val="24"/>
      </w:rPr>
    </w:pPr>
    <w:r>
      <w:rPr>
        <w:rFonts w:ascii="Arial" w:hAnsi="Arial" w:cs="Arial"/>
        <w:sz w:val="16"/>
        <w:szCs w:val="24"/>
      </w:rPr>
      <w:t xml:space="preserve">  </w:t>
    </w:r>
    <w:r w:rsidR="00B91A40">
      <w:rPr>
        <w:rFonts w:ascii="Arial" w:hAnsi="Arial" w:cs="Arial"/>
        <w:sz w:val="16"/>
        <w:szCs w:val="24"/>
      </w:rPr>
      <w:t>F-DE-0</w:t>
    </w:r>
    <w:r w:rsidR="00B76B1E">
      <w:rPr>
        <w:rFonts w:ascii="Arial" w:hAnsi="Arial" w:cs="Arial"/>
        <w:sz w:val="16"/>
        <w:szCs w:val="24"/>
      </w:rPr>
      <w:t>13</w:t>
    </w:r>
    <w:r w:rsidR="00027D96">
      <w:rPr>
        <w:rFonts w:ascii="Arial" w:hAnsi="Arial" w:cs="Arial"/>
        <w:sz w:val="16"/>
        <w:szCs w:val="24"/>
      </w:rPr>
      <w:t xml:space="preserve"> V.</w:t>
    </w:r>
    <w:r w:rsidR="00550849">
      <w:rPr>
        <w:rFonts w:ascii="Arial" w:hAnsi="Arial" w:cs="Arial"/>
        <w:sz w:val="16"/>
        <w:szCs w:val="24"/>
      </w:rPr>
      <w:t>3</w:t>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00995B4D">
      <w:rPr>
        <w:rFonts w:ascii="Arial" w:hAnsi="Arial" w:cs="Arial"/>
        <w:color w:val="000000" w:themeColor="text1"/>
        <w:sz w:val="16"/>
        <w:szCs w:val="24"/>
      </w:rPr>
      <w:t xml:space="preserve">                   </w:t>
    </w:r>
    <w:r w:rsidR="00B91A40">
      <w:rPr>
        <w:rFonts w:ascii="Arial" w:hAnsi="Arial" w:cs="Arial"/>
        <w:color w:val="000000" w:themeColor="text1"/>
        <w:sz w:val="16"/>
        <w:szCs w:val="24"/>
      </w:rPr>
      <w:t xml:space="preserve">              </w:t>
    </w:r>
    <w:r w:rsidR="00B87EE6">
      <w:rPr>
        <w:rFonts w:ascii="Arial" w:hAnsi="Arial" w:cs="Arial"/>
        <w:color w:val="000000" w:themeColor="text1"/>
        <w:sz w:val="16"/>
        <w:szCs w:val="24"/>
      </w:rPr>
      <w:t xml:space="preserve">   1</w:t>
    </w:r>
    <w:r w:rsidR="00886639">
      <w:rPr>
        <w:rFonts w:ascii="Arial" w:hAnsi="Arial" w:cs="Arial"/>
        <w:color w:val="000000" w:themeColor="text1"/>
        <w:sz w:val="16"/>
        <w:szCs w:val="24"/>
      </w:rPr>
      <w:t>5</w:t>
    </w:r>
    <w:r w:rsidR="00B87EE6">
      <w:rPr>
        <w:rFonts w:ascii="Arial" w:hAnsi="Arial" w:cs="Arial"/>
        <w:color w:val="000000" w:themeColor="text1"/>
        <w:sz w:val="16"/>
        <w:szCs w:val="24"/>
      </w:rPr>
      <w:t>/0</w:t>
    </w:r>
    <w:r w:rsidR="00550849">
      <w:rPr>
        <w:rFonts w:ascii="Arial" w:hAnsi="Arial" w:cs="Arial"/>
        <w:color w:val="000000" w:themeColor="text1"/>
        <w:sz w:val="16"/>
        <w:szCs w:val="24"/>
      </w:rPr>
      <w:t>7</w:t>
    </w:r>
    <w:r w:rsidR="00B87EE6">
      <w:rPr>
        <w:rFonts w:ascii="Arial" w:hAnsi="Arial" w:cs="Arial"/>
        <w:color w:val="000000" w:themeColor="text1"/>
        <w:sz w:val="16"/>
        <w:szCs w:val="24"/>
      </w:rPr>
      <w:t xml:space="preserve">/2024 </w:t>
    </w:r>
  </w:p>
  <w:p w14:paraId="67E878DD" w14:textId="77777777" w:rsidR="004C10A2" w:rsidRPr="00B87EE6" w:rsidRDefault="004C10A2" w:rsidP="004C10A2">
    <w:pPr>
      <w:tabs>
        <w:tab w:val="center" w:pos="4419"/>
        <w:tab w:val="right" w:pos="8838"/>
      </w:tabs>
      <w:suppressAutoHyphens/>
      <w:jc w:val="both"/>
      <w:rPr>
        <w:rFonts w:ascii="Arial" w:hAnsi="Arial" w:cs="Arial"/>
        <w:color w:val="7F7F7F" w:themeColor="text1" w:themeTint="80"/>
        <w:sz w:val="14"/>
        <w:szCs w:val="14"/>
      </w:rPr>
    </w:pPr>
    <w:r w:rsidRPr="00770320">
      <w:rPr>
        <w:rFonts w:ascii="Arial" w:hAnsi="Arial" w:cs="Arial"/>
        <w:b/>
        <w:bCs/>
        <w:i/>
        <w:color w:val="7F7F7F" w:themeColor="text1" w:themeTint="80"/>
        <w:sz w:val="14"/>
        <w:szCs w:val="14"/>
      </w:rPr>
      <w:t xml:space="preserve">Recuerde: </w:t>
    </w:r>
    <w:r w:rsidRPr="00770320">
      <w:rPr>
        <w:rFonts w:ascii="Arial" w:hAnsi="Arial" w:cs="Arial"/>
        <w:i/>
        <w:color w:val="7F7F7F" w:themeColor="text1" w:themeTint="80"/>
        <w:sz w:val="14"/>
        <w:szCs w:val="14"/>
      </w:rPr>
      <w:t xml:space="preserve">Si este documento se encuentra impreso no se garantiza su vigencia, por lo tanto, se considera </w:t>
    </w:r>
    <w:r w:rsidRPr="00770320">
      <w:rPr>
        <w:rFonts w:ascii="Arial" w:hAnsi="Arial" w:cs="Arial"/>
        <w:b/>
        <w:i/>
        <w:color w:val="FF0000"/>
        <w:sz w:val="14"/>
        <w:szCs w:val="14"/>
      </w:rPr>
      <w:t>“</w:t>
    </w:r>
    <w:r w:rsidRPr="00770320">
      <w:rPr>
        <w:rFonts w:ascii="Arial" w:hAnsi="Arial" w:cs="Arial"/>
        <w:b/>
        <w:i/>
        <w:color w:val="FF0000"/>
        <w:sz w:val="14"/>
        <w:szCs w:val="14"/>
        <w:u w:val="single"/>
      </w:rPr>
      <w:t>Copia No Controlada”</w:t>
    </w:r>
    <w:r w:rsidRPr="00770320">
      <w:rPr>
        <w:rFonts w:ascii="Arial" w:hAnsi="Arial" w:cs="Arial"/>
        <w:b/>
        <w:i/>
        <w:color w:val="FF0000"/>
        <w:sz w:val="14"/>
        <w:szCs w:val="14"/>
      </w:rPr>
      <w:t>.</w:t>
    </w:r>
    <w:r w:rsidRPr="00770320">
      <w:rPr>
        <w:rFonts w:ascii="Arial" w:hAnsi="Arial" w:cs="Arial"/>
        <w:i/>
        <w:color w:val="FF0000"/>
        <w:sz w:val="14"/>
        <w:szCs w:val="14"/>
      </w:rPr>
      <w:t xml:space="preserve"> </w:t>
    </w:r>
    <w:r w:rsidRPr="00770320">
      <w:rPr>
        <w:rFonts w:ascii="Arial" w:hAnsi="Arial" w:cs="Arial"/>
        <w:i/>
        <w:color w:val="7F7F7F" w:themeColor="text1" w:themeTint="80"/>
        <w:sz w:val="14"/>
        <w:szCs w:val="14"/>
      </w:rPr>
      <w:t>La versión vigente se encuentra publicada en el Sistema de Gestión Único Estratégico de Mejoramiento - SIGUEME</w:t>
    </w:r>
    <w:r w:rsidRPr="00770320">
      <w:rPr>
        <w:rFonts w:ascii="Arial" w:hAnsi="Arial" w:cs="Arial"/>
        <w:color w:val="7F7F7F" w:themeColor="text1" w:themeTint="80"/>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B5334" w14:textId="77777777" w:rsidR="00483F09" w:rsidRDefault="00483F09" w:rsidP="00D637BE">
      <w:r>
        <w:separator/>
      </w:r>
    </w:p>
  </w:footnote>
  <w:footnote w:type="continuationSeparator" w:id="0">
    <w:p w14:paraId="207D9D01" w14:textId="77777777" w:rsidR="00483F09" w:rsidRDefault="00483F09" w:rsidP="00D6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1"/>
      <w:gridCol w:w="5958"/>
      <w:gridCol w:w="2421"/>
    </w:tblGrid>
    <w:tr w:rsidR="000858B2" w:rsidRPr="00C63C6F" w14:paraId="67E878D2" w14:textId="77777777" w:rsidTr="00550849">
      <w:trPr>
        <w:trHeight w:val="397"/>
        <w:jc w:val="center"/>
      </w:trPr>
      <w:tc>
        <w:tcPr>
          <w:tcW w:w="1531" w:type="dxa"/>
          <w:vMerge w:val="restart"/>
          <w:vAlign w:val="center"/>
        </w:tcPr>
        <w:p w14:paraId="67E878CE" w14:textId="0FFDE082" w:rsidR="000858B2" w:rsidRPr="00C85568" w:rsidRDefault="00344492" w:rsidP="00550849">
          <w:pPr>
            <w:pStyle w:val="NormalWeb"/>
            <w:spacing w:before="0" w:beforeAutospacing="0" w:after="0" w:afterAutospacing="0"/>
            <w:jc w:val="center"/>
            <w:rPr>
              <w:rFonts w:ascii="Verdana" w:hAnsi="Verdana"/>
              <w:b/>
              <w:sz w:val="18"/>
              <w:szCs w:val="18"/>
            </w:rPr>
          </w:pPr>
          <w:r w:rsidRPr="00C85568">
            <w:rPr>
              <w:rFonts w:ascii="Verdana" w:hAnsi="Verdana"/>
              <w:b/>
              <w:noProof/>
              <w:sz w:val="18"/>
              <w:szCs w:val="18"/>
              <w:lang w:val="en-US" w:eastAsia="en-US"/>
            </w:rPr>
            <w:drawing>
              <wp:anchor distT="0" distB="0" distL="114300" distR="114300" simplePos="0" relativeHeight="251666432" behindDoc="0" locked="0" layoutInCell="1" allowOverlap="1" wp14:anchorId="0FA939E7" wp14:editId="7F30D93F">
                <wp:simplePos x="899160" y="464820"/>
                <wp:positionH relativeFrom="margin">
                  <wp:posOffset>95885</wp:posOffset>
                </wp:positionH>
                <wp:positionV relativeFrom="margin">
                  <wp:posOffset>87630</wp:posOffset>
                </wp:positionV>
                <wp:extent cx="640080" cy="685800"/>
                <wp:effectExtent l="0" t="0" r="7620" b="0"/>
                <wp:wrapSquare wrapText="bothSides"/>
                <wp:docPr id="1639057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008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58" w:type="dxa"/>
          <w:vMerge w:val="restart"/>
          <w:vAlign w:val="center"/>
        </w:tcPr>
        <w:p w14:paraId="3F8AE3E6" w14:textId="77777777" w:rsidR="00203453" w:rsidRPr="00C85568" w:rsidRDefault="00203453" w:rsidP="00203453">
          <w:pPr>
            <w:pStyle w:val="Encabezado"/>
            <w:jc w:val="center"/>
            <w:rPr>
              <w:rFonts w:ascii="Verdana" w:hAnsi="Verdana" w:cs="Arial"/>
              <w:b/>
              <w:sz w:val="18"/>
              <w:szCs w:val="18"/>
            </w:rPr>
          </w:pPr>
          <w:r w:rsidRPr="00C85568">
            <w:rPr>
              <w:rFonts w:ascii="Verdana" w:hAnsi="Verdana" w:cs="Arial"/>
              <w:b/>
              <w:sz w:val="18"/>
              <w:szCs w:val="18"/>
            </w:rPr>
            <w:t>FORMATO</w:t>
          </w:r>
        </w:p>
        <w:p w14:paraId="67E878D0" w14:textId="4E55D402" w:rsidR="000858B2" w:rsidRPr="00C85568" w:rsidRDefault="00203453" w:rsidP="00203453">
          <w:pPr>
            <w:pStyle w:val="Encabezado"/>
            <w:jc w:val="center"/>
            <w:rPr>
              <w:rFonts w:ascii="Verdana" w:hAnsi="Verdana" w:cs="Arial"/>
              <w:b/>
              <w:color w:val="0000FF"/>
              <w:sz w:val="18"/>
              <w:szCs w:val="18"/>
            </w:rPr>
          </w:pPr>
          <w:r w:rsidRPr="00C85568">
            <w:rPr>
              <w:rFonts w:ascii="Verdana" w:hAnsi="Verdana" w:cs="Arial"/>
              <w:b/>
              <w:sz w:val="18"/>
              <w:szCs w:val="18"/>
            </w:rPr>
            <w:t>AUTO QUE CIERRA PERIODO PROBATORIO Y CORRE TRASLADO PARA ALEGAR DE CONCLUSIÓN.</w:t>
          </w:r>
        </w:p>
      </w:tc>
      <w:tc>
        <w:tcPr>
          <w:tcW w:w="2421" w:type="dxa"/>
          <w:vAlign w:val="center"/>
        </w:tcPr>
        <w:p w14:paraId="67E878D1" w14:textId="1408A0CA" w:rsidR="000858B2" w:rsidRPr="00C85568" w:rsidRDefault="000858B2" w:rsidP="00C85568">
          <w:pPr>
            <w:pStyle w:val="Encabezado"/>
            <w:rPr>
              <w:rFonts w:ascii="Verdana" w:hAnsi="Verdana" w:cs="Arial"/>
              <w:b/>
              <w:sz w:val="18"/>
              <w:szCs w:val="18"/>
              <w:lang w:val="es-CO"/>
            </w:rPr>
          </w:pPr>
          <w:r w:rsidRPr="00C85568">
            <w:rPr>
              <w:rFonts w:ascii="Verdana" w:hAnsi="Verdana" w:cs="Arial"/>
              <w:b/>
              <w:bCs/>
              <w:sz w:val="18"/>
              <w:szCs w:val="18"/>
              <w:lang w:val="es-CO"/>
            </w:rPr>
            <w:t>Código:</w:t>
          </w:r>
          <w:r w:rsidRPr="00C85568">
            <w:rPr>
              <w:rFonts w:ascii="Verdana" w:hAnsi="Verdana" w:cs="Arial"/>
              <w:b/>
              <w:sz w:val="18"/>
              <w:szCs w:val="18"/>
              <w:lang w:val="es-CO"/>
            </w:rPr>
            <w:t xml:space="preserve"> </w:t>
          </w:r>
          <w:r w:rsidR="00C85568" w:rsidRPr="00C85568">
            <w:rPr>
              <w:rFonts w:ascii="Verdana" w:hAnsi="Verdana" w:cs="Arial"/>
              <w:b/>
              <w:sz w:val="18"/>
              <w:szCs w:val="18"/>
              <w:lang w:val="es-CO"/>
            </w:rPr>
            <w:t>F-GJ-046</w:t>
          </w:r>
        </w:p>
      </w:tc>
    </w:tr>
    <w:tr w:rsidR="000858B2" w:rsidRPr="00C63C6F" w14:paraId="67E878D6" w14:textId="77777777" w:rsidTr="00550849">
      <w:trPr>
        <w:trHeight w:val="535"/>
        <w:jc w:val="center"/>
      </w:trPr>
      <w:tc>
        <w:tcPr>
          <w:tcW w:w="1531" w:type="dxa"/>
          <w:vMerge/>
          <w:vAlign w:val="center"/>
        </w:tcPr>
        <w:p w14:paraId="67E878D3" w14:textId="77777777" w:rsidR="000858B2" w:rsidRPr="00C85568" w:rsidRDefault="000858B2" w:rsidP="005662C4">
          <w:pPr>
            <w:pStyle w:val="Encabezado"/>
            <w:jc w:val="center"/>
            <w:rPr>
              <w:rFonts w:ascii="Verdana" w:hAnsi="Verdana"/>
              <w:b/>
              <w:noProof/>
              <w:sz w:val="18"/>
              <w:szCs w:val="18"/>
              <w:lang w:val="es-CO" w:eastAsia="es-CO"/>
            </w:rPr>
          </w:pPr>
        </w:p>
      </w:tc>
      <w:tc>
        <w:tcPr>
          <w:tcW w:w="5958" w:type="dxa"/>
          <w:vMerge/>
          <w:vAlign w:val="center"/>
        </w:tcPr>
        <w:p w14:paraId="67E878D4" w14:textId="77777777" w:rsidR="000858B2" w:rsidRPr="00C85568" w:rsidRDefault="000858B2" w:rsidP="005662C4">
          <w:pPr>
            <w:pStyle w:val="Encabezado"/>
            <w:jc w:val="center"/>
            <w:rPr>
              <w:rFonts w:ascii="Verdana" w:hAnsi="Verdana" w:cs="Arial"/>
              <w:b/>
              <w:color w:val="0000CC"/>
              <w:sz w:val="18"/>
              <w:szCs w:val="18"/>
            </w:rPr>
          </w:pPr>
        </w:p>
      </w:tc>
      <w:tc>
        <w:tcPr>
          <w:tcW w:w="2421" w:type="dxa"/>
          <w:vAlign w:val="center"/>
        </w:tcPr>
        <w:p w14:paraId="67E878D5" w14:textId="7420BDA9" w:rsidR="000858B2" w:rsidRPr="00C85568" w:rsidRDefault="00B87EE6" w:rsidP="00C63C6F">
          <w:pPr>
            <w:pStyle w:val="Encabezado"/>
            <w:rPr>
              <w:rFonts w:ascii="Verdana" w:hAnsi="Verdana" w:cs="Arial"/>
              <w:b/>
              <w:sz w:val="18"/>
              <w:szCs w:val="18"/>
              <w:lang w:val="es-CO"/>
            </w:rPr>
          </w:pPr>
          <w:r w:rsidRPr="00C85568">
            <w:rPr>
              <w:rFonts w:ascii="Verdana" w:hAnsi="Verdana" w:cs="Arial"/>
              <w:b/>
              <w:bCs/>
              <w:sz w:val="18"/>
              <w:szCs w:val="18"/>
              <w:lang w:val="es-CO"/>
            </w:rPr>
            <w:t>Fecha:</w:t>
          </w:r>
          <w:r w:rsidRPr="00C85568">
            <w:rPr>
              <w:rFonts w:ascii="Verdana" w:hAnsi="Verdana" w:cs="Arial"/>
              <w:b/>
              <w:sz w:val="18"/>
              <w:szCs w:val="18"/>
              <w:lang w:val="es-CO"/>
            </w:rPr>
            <w:t xml:space="preserve"> </w:t>
          </w:r>
          <w:r w:rsidR="00C85568" w:rsidRPr="00C85568">
            <w:rPr>
              <w:rFonts w:ascii="Verdana" w:hAnsi="Verdana" w:cs="Arial"/>
              <w:b/>
              <w:sz w:val="18"/>
              <w:szCs w:val="18"/>
              <w:lang w:val="es-CO"/>
            </w:rPr>
            <w:t>31/03</w:t>
          </w:r>
          <w:r w:rsidR="00203453" w:rsidRPr="00C85568">
            <w:rPr>
              <w:rFonts w:ascii="Verdana" w:hAnsi="Verdana" w:cs="Arial"/>
              <w:b/>
              <w:sz w:val="18"/>
              <w:szCs w:val="18"/>
              <w:lang w:val="es-CO"/>
            </w:rPr>
            <w:t>/2025</w:t>
          </w:r>
        </w:p>
      </w:tc>
    </w:tr>
    <w:tr w:rsidR="00B87EE6" w:rsidRPr="00C63C6F" w14:paraId="67E878DA" w14:textId="77777777" w:rsidTr="00F25356">
      <w:trPr>
        <w:trHeight w:val="397"/>
        <w:jc w:val="center"/>
      </w:trPr>
      <w:tc>
        <w:tcPr>
          <w:tcW w:w="1531" w:type="dxa"/>
          <w:vMerge/>
          <w:vAlign w:val="center"/>
        </w:tcPr>
        <w:p w14:paraId="67E878D7" w14:textId="77777777" w:rsidR="00B87EE6" w:rsidRPr="00C85568" w:rsidRDefault="00B87EE6" w:rsidP="00B87EE6">
          <w:pPr>
            <w:pStyle w:val="Encabezado"/>
            <w:jc w:val="center"/>
            <w:rPr>
              <w:rFonts w:ascii="Verdana" w:hAnsi="Verdana"/>
              <w:b/>
              <w:noProof/>
              <w:sz w:val="18"/>
              <w:szCs w:val="18"/>
              <w:lang w:val="es-CO" w:eastAsia="es-CO"/>
            </w:rPr>
          </w:pPr>
        </w:p>
      </w:tc>
      <w:tc>
        <w:tcPr>
          <w:tcW w:w="5958" w:type="dxa"/>
          <w:vMerge/>
          <w:vAlign w:val="center"/>
        </w:tcPr>
        <w:p w14:paraId="67E878D8" w14:textId="77777777" w:rsidR="00B87EE6" w:rsidRPr="00C85568" w:rsidRDefault="00B87EE6" w:rsidP="00B87EE6">
          <w:pPr>
            <w:pStyle w:val="Encabezado"/>
            <w:rPr>
              <w:rFonts w:ascii="Verdana" w:hAnsi="Verdana" w:cs="Arial"/>
              <w:b/>
              <w:sz w:val="18"/>
              <w:szCs w:val="18"/>
            </w:rPr>
          </w:pPr>
        </w:p>
      </w:tc>
      <w:tc>
        <w:tcPr>
          <w:tcW w:w="2421" w:type="dxa"/>
          <w:vAlign w:val="center"/>
        </w:tcPr>
        <w:p w14:paraId="67E878D9" w14:textId="51CC9B2B" w:rsidR="00B87EE6" w:rsidRPr="00C85568" w:rsidRDefault="00B87EE6" w:rsidP="00C63C6F">
          <w:pPr>
            <w:pStyle w:val="Encabezado"/>
            <w:rPr>
              <w:rFonts w:ascii="Verdana" w:hAnsi="Verdana" w:cs="Arial"/>
              <w:b/>
              <w:sz w:val="18"/>
              <w:szCs w:val="18"/>
              <w:lang w:val="es-CO"/>
            </w:rPr>
          </w:pPr>
          <w:r w:rsidRPr="00C85568">
            <w:rPr>
              <w:rFonts w:ascii="Verdana" w:hAnsi="Verdana" w:cs="Arial"/>
              <w:b/>
              <w:bCs/>
              <w:sz w:val="18"/>
              <w:szCs w:val="18"/>
              <w:lang w:val="es-CO"/>
            </w:rPr>
            <w:t>Versió</w:t>
          </w:r>
          <w:r w:rsidR="00C63C6F" w:rsidRPr="00C85568">
            <w:rPr>
              <w:rFonts w:ascii="Verdana" w:hAnsi="Verdana" w:cs="Arial"/>
              <w:b/>
              <w:bCs/>
              <w:sz w:val="18"/>
              <w:szCs w:val="18"/>
              <w:lang w:val="es-CO"/>
            </w:rPr>
            <w:t>n:</w:t>
          </w:r>
          <w:r w:rsidR="00203453" w:rsidRPr="00C85568">
            <w:rPr>
              <w:rFonts w:ascii="Verdana" w:hAnsi="Verdana" w:cs="Arial"/>
              <w:b/>
              <w:bCs/>
              <w:sz w:val="18"/>
              <w:szCs w:val="18"/>
              <w:lang w:val="es-CO"/>
            </w:rPr>
            <w:t>01</w:t>
          </w:r>
        </w:p>
      </w:tc>
    </w:tr>
  </w:tbl>
  <w:p w14:paraId="67E878DB" w14:textId="77777777" w:rsidR="000858B2" w:rsidRPr="00C63C6F" w:rsidRDefault="000858B2">
    <w:pPr>
      <w:pStyle w:val="Encabezad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F3E"/>
    <w:multiLevelType w:val="hybridMultilevel"/>
    <w:tmpl w:val="8FF407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5011F09"/>
    <w:multiLevelType w:val="hybridMultilevel"/>
    <w:tmpl w:val="C2141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233602"/>
    <w:multiLevelType w:val="hybridMultilevel"/>
    <w:tmpl w:val="684497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1F925B7E"/>
    <w:multiLevelType w:val="hybridMultilevel"/>
    <w:tmpl w:val="96EA2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3D5501"/>
    <w:multiLevelType w:val="hybridMultilevel"/>
    <w:tmpl w:val="B6E036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3A946D06"/>
    <w:multiLevelType w:val="hybridMultilevel"/>
    <w:tmpl w:val="F4BC97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5505FEF"/>
    <w:multiLevelType w:val="hybridMultilevel"/>
    <w:tmpl w:val="4A9A69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4D6D0A86"/>
    <w:multiLevelType w:val="hybridMultilevel"/>
    <w:tmpl w:val="E7EC0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44514E2"/>
    <w:multiLevelType w:val="hybridMultilevel"/>
    <w:tmpl w:val="696015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D9266AD"/>
    <w:multiLevelType w:val="hybridMultilevel"/>
    <w:tmpl w:val="92E28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5EFB035D"/>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abstractNum w:abstractNumId="11" w15:restartNumberingAfterBreak="0">
    <w:nsid w:val="60DC2E51"/>
    <w:multiLevelType w:val="hybridMultilevel"/>
    <w:tmpl w:val="0B38E7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65497250"/>
    <w:multiLevelType w:val="hybridMultilevel"/>
    <w:tmpl w:val="8C1C82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DE70B4C"/>
    <w:multiLevelType w:val="hybridMultilevel"/>
    <w:tmpl w:val="06C408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E6B464B"/>
    <w:multiLevelType w:val="hybridMultilevel"/>
    <w:tmpl w:val="B6F8D0F8"/>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15" w15:restartNumberingAfterBreak="0">
    <w:nsid w:val="720A4B3A"/>
    <w:multiLevelType w:val="multilevel"/>
    <w:tmpl w:val="F886C2B6"/>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B85679B"/>
    <w:multiLevelType w:val="hybridMultilevel"/>
    <w:tmpl w:val="CF0803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C675D99"/>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num w:numId="1">
    <w:abstractNumId w:val="14"/>
  </w:num>
  <w:num w:numId="2">
    <w:abstractNumId w:val="2"/>
  </w:num>
  <w:num w:numId="3">
    <w:abstractNumId w:val="6"/>
  </w:num>
  <w:num w:numId="4">
    <w:abstractNumId w:val="4"/>
  </w:num>
  <w:num w:numId="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7"/>
  </w:num>
  <w:num w:numId="9">
    <w:abstractNumId w:val="12"/>
  </w:num>
  <w:num w:numId="10">
    <w:abstractNumId w:val="0"/>
  </w:num>
  <w:num w:numId="11">
    <w:abstractNumId w:val="13"/>
  </w:num>
  <w:num w:numId="12">
    <w:abstractNumId w:val="5"/>
  </w:num>
  <w:num w:numId="13">
    <w:abstractNumId w:val="1"/>
  </w:num>
  <w:num w:numId="14">
    <w:abstractNumId w:val="16"/>
  </w:num>
  <w:num w:numId="15">
    <w:abstractNumId w:val="7"/>
  </w:num>
  <w:num w:numId="16">
    <w:abstractNumId w:val="8"/>
  </w:num>
  <w:num w:numId="17">
    <w:abstractNumId w:val="3"/>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BE"/>
    <w:rsid w:val="00002739"/>
    <w:rsid w:val="00027D96"/>
    <w:rsid w:val="000428A0"/>
    <w:rsid w:val="0004352C"/>
    <w:rsid w:val="00057780"/>
    <w:rsid w:val="00067058"/>
    <w:rsid w:val="00071C6E"/>
    <w:rsid w:val="000802D3"/>
    <w:rsid w:val="000858B2"/>
    <w:rsid w:val="000A4FFF"/>
    <w:rsid w:val="000B65A1"/>
    <w:rsid w:val="000C3390"/>
    <w:rsid w:val="000D2A85"/>
    <w:rsid w:val="000D7BB4"/>
    <w:rsid w:val="000E5E58"/>
    <w:rsid w:val="000F23D2"/>
    <w:rsid w:val="00106EF0"/>
    <w:rsid w:val="00133403"/>
    <w:rsid w:val="00137A37"/>
    <w:rsid w:val="00147472"/>
    <w:rsid w:val="0015452E"/>
    <w:rsid w:val="00155597"/>
    <w:rsid w:val="00170433"/>
    <w:rsid w:val="001922DC"/>
    <w:rsid w:val="001A1676"/>
    <w:rsid w:val="001A41C5"/>
    <w:rsid w:val="001B6B14"/>
    <w:rsid w:val="001C1CE3"/>
    <w:rsid w:val="001C6475"/>
    <w:rsid w:val="001C7354"/>
    <w:rsid w:val="001F1321"/>
    <w:rsid w:val="001F745C"/>
    <w:rsid w:val="00201BB9"/>
    <w:rsid w:val="00203453"/>
    <w:rsid w:val="00213D30"/>
    <w:rsid w:val="00227DE1"/>
    <w:rsid w:val="00230122"/>
    <w:rsid w:val="00237545"/>
    <w:rsid w:val="00242F9C"/>
    <w:rsid w:val="002707FE"/>
    <w:rsid w:val="00274103"/>
    <w:rsid w:val="002779F9"/>
    <w:rsid w:val="002A3778"/>
    <w:rsid w:val="002B675C"/>
    <w:rsid w:val="002C10E5"/>
    <w:rsid w:val="002D003B"/>
    <w:rsid w:val="002D27EB"/>
    <w:rsid w:val="00303E87"/>
    <w:rsid w:val="00311ABE"/>
    <w:rsid w:val="00330F8E"/>
    <w:rsid w:val="00336B78"/>
    <w:rsid w:val="00344492"/>
    <w:rsid w:val="0036673C"/>
    <w:rsid w:val="003667EC"/>
    <w:rsid w:val="00370B20"/>
    <w:rsid w:val="00377FB4"/>
    <w:rsid w:val="00384100"/>
    <w:rsid w:val="00392A23"/>
    <w:rsid w:val="00395A7C"/>
    <w:rsid w:val="003B1B51"/>
    <w:rsid w:val="003B7710"/>
    <w:rsid w:val="003C68D0"/>
    <w:rsid w:val="003D3CBE"/>
    <w:rsid w:val="003E3C09"/>
    <w:rsid w:val="003E3EAB"/>
    <w:rsid w:val="00403348"/>
    <w:rsid w:val="0040339E"/>
    <w:rsid w:val="0044768F"/>
    <w:rsid w:val="0045058F"/>
    <w:rsid w:val="004567CB"/>
    <w:rsid w:val="00470569"/>
    <w:rsid w:val="00471AED"/>
    <w:rsid w:val="00472A35"/>
    <w:rsid w:val="00483F09"/>
    <w:rsid w:val="0049257B"/>
    <w:rsid w:val="00495313"/>
    <w:rsid w:val="004A015F"/>
    <w:rsid w:val="004A3392"/>
    <w:rsid w:val="004A3C7E"/>
    <w:rsid w:val="004A4FC7"/>
    <w:rsid w:val="004C10A2"/>
    <w:rsid w:val="004D4EC7"/>
    <w:rsid w:val="0050077E"/>
    <w:rsid w:val="0051250D"/>
    <w:rsid w:val="00535FCB"/>
    <w:rsid w:val="00547D23"/>
    <w:rsid w:val="00550849"/>
    <w:rsid w:val="00556323"/>
    <w:rsid w:val="0056164B"/>
    <w:rsid w:val="00561C5E"/>
    <w:rsid w:val="005662C4"/>
    <w:rsid w:val="00572302"/>
    <w:rsid w:val="005766D0"/>
    <w:rsid w:val="005836FD"/>
    <w:rsid w:val="005B11E6"/>
    <w:rsid w:val="005D4C53"/>
    <w:rsid w:val="005D5035"/>
    <w:rsid w:val="005D56DD"/>
    <w:rsid w:val="005D722A"/>
    <w:rsid w:val="005E3526"/>
    <w:rsid w:val="005E41E8"/>
    <w:rsid w:val="005E63BA"/>
    <w:rsid w:val="00607C1C"/>
    <w:rsid w:val="006159F7"/>
    <w:rsid w:val="00627758"/>
    <w:rsid w:val="00632D1B"/>
    <w:rsid w:val="00647FCF"/>
    <w:rsid w:val="0066111C"/>
    <w:rsid w:val="00670329"/>
    <w:rsid w:val="006905F5"/>
    <w:rsid w:val="006921D1"/>
    <w:rsid w:val="00692733"/>
    <w:rsid w:val="006951EE"/>
    <w:rsid w:val="00696E65"/>
    <w:rsid w:val="006A0B8E"/>
    <w:rsid w:val="006A2334"/>
    <w:rsid w:val="006C716E"/>
    <w:rsid w:val="006D395F"/>
    <w:rsid w:val="006D5E7D"/>
    <w:rsid w:val="006D6BC6"/>
    <w:rsid w:val="006E1F58"/>
    <w:rsid w:val="006E3F00"/>
    <w:rsid w:val="006F303A"/>
    <w:rsid w:val="007026FD"/>
    <w:rsid w:val="00702767"/>
    <w:rsid w:val="007118F2"/>
    <w:rsid w:val="00711E22"/>
    <w:rsid w:val="0071455A"/>
    <w:rsid w:val="00714637"/>
    <w:rsid w:val="00716B8F"/>
    <w:rsid w:val="00716BCA"/>
    <w:rsid w:val="0072544C"/>
    <w:rsid w:val="00731776"/>
    <w:rsid w:val="0074054A"/>
    <w:rsid w:val="00745009"/>
    <w:rsid w:val="007577B7"/>
    <w:rsid w:val="00775A61"/>
    <w:rsid w:val="0079444D"/>
    <w:rsid w:val="00795307"/>
    <w:rsid w:val="007B15C0"/>
    <w:rsid w:val="007B2E55"/>
    <w:rsid w:val="007D06F1"/>
    <w:rsid w:val="007D1F6A"/>
    <w:rsid w:val="007E7275"/>
    <w:rsid w:val="007F04FB"/>
    <w:rsid w:val="007F0A5A"/>
    <w:rsid w:val="00825003"/>
    <w:rsid w:val="00825125"/>
    <w:rsid w:val="0082768F"/>
    <w:rsid w:val="00851DA2"/>
    <w:rsid w:val="00855062"/>
    <w:rsid w:val="00864846"/>
    <w:rsid w:val="00880A2B"/>
    <w:rsid w:val="008851C4"/>
    <w:rsid w:val="00886639"/>
    <w:rsid w:val="008A313B"/>
    <w:rsid w:val="008B1F35"/>
    <w:rsid w:val="008F71C1"/>
    <w:rsid w:val="00900DDB"/>
    <w:rsid w:val="00905441"/>
    <w:rsid w:val="00914832"/>
    <w:rsid w:val="009169CA"/>
    <w:rsid w:val="0092380A"/>
    <w:rsid w:val="00936D64"/>
    <w:rsid w:val="0095127F"/>
    <w:rsid w:val="00970C5A"/>
    <w:rsid w:val="0098137C"/>
    <w:rsid w:val="00995B4D"/>
    <w:rsid w:val="009F30B0"/>
    <w:rsid w:val="00A233E5"/>
    <w:rsid w:val="00A24ECF"/>
    <w:rsid w:val="00A4540D"/>
    <w:rsid w:val="00A46ED1"/>
    <w:rsid w:val="00A46F23"/>
    <w:rsid w:val="00A60936"/>
    <w:rsid w:val="00A62957"/>
    <w:rsid w:val="00A73C07"/>
    <w:rsid w:val="00A7465C"/>
    <w:rsid w:val="00A816E2"/>
    <w:rsid w:val="00A8214A"/>
    <w:rsid w:val="00A91B3E"/>
    <w:rsid w:val="00A94456"/>
    <w:rsid w:val="00AD707B"/>
    <w:rsid w:val="00AE57EE"/>
    <w:rsid w:val="00B06629"/>
    <w:rsid w:val="00B31002"/>
    <w:rsid w:val="00B34D1D"/>
    <w:rsid w:val="00B54315"/>
    <w:rsid w:val="00B600EC"/>
    <w:rsid w:val="00B60B23"/>
    <w:rsid w:val="00B76B1E"/>
    <w:rsid w:val="00B778D9"/>
    <w:rsid w:val="00B87EE6"/>
    <w:rsid w:val="00B91A40"/>
    <w:rsid w:val="00BC3781"/>
    <w:rsid w:val="00BC7FE1"/>
    <w:rsid w:val="00BE2A5A"/>
    <w:rsid w:val="00C13C9D"/>
    <w:rsid w:val="00C202DA"/>
    <w:rsid w:val="00C50D85"/>
    <w:rsid w:val="00C63C6F"/>
    <w:rsid w:val="00C64BF4"/>
    <w:rsid w:val="00C85568"/>
    <w:rsid w:val="00C9513F"/>
    <w:rsid w:val="00C9581F"/>
    <w:rsid w:val="00CA7298"/>
    <w:rsid w:val="00CC7042"/>
    <w:rsid w:val="00CE5C3C"/>
    <w:rsid w:val="00CF69C9"/>
    <w:rsid w:val="00D04537"/>
    <w:rsid w:val="00D049BB"/>
    <w:rsid w:val="00D2321C"/>
    <w:rsid w:val="00D62B03"/>
    <w:rsid w:val="00D637BE"/>
    <w:rsid w:val="00D7138F"/>
    <w:rsid w:val="00D80887"/>
    <w:rsid w:val="00D851E4"/>
    <w:rsid w:val="00D87306"/>
    <w:rsid w:val="00D92AD3"/>
    <w:rsid w:val="00DA072F"/>
    <w:rsid w:val="00DA0E1D"/>
    <w:rsid w:val="00DA1FC8"/>
    <w:rsid w:val="00DA3A5D"/>
    <w:rsid w:val="00DB1677"/>
    <w:rsid w:val="00DC0E16"/>
    <w:rsid w:val="00DC10FB"/>
    <w:rsid w:val="00DD63B2"/>
    <w:rsid w:val="00DE03B8"/>
    <w:rsid w:val="00DF1FE6"/>
    <w:rsid w:val="00DF6D1B"/>
    <w:rsid w:val="00E05511"/>
    <w:rsid w:val="00E075E6"/>
    <w:rsid w:val="00E33C28"/>
    <w:rsid w:val="00E35435"/>
    <w:rsid w:val="00E53324"/>
    <w:rsid w:val="00E556FF"/>
    <w:rsid w:val="00E62EF6"/>
    <w:rsid w:val="00E65D14"/>
    <w:rsid w:val="00E86752"/>
    <w:rsid w:val="00E9430D"/>
    <w:rsid w:val="00EA1B35"/>
    <w:rsid w:val="00EA5C07"/>
    <w:rsid w:val="00EB74E2"/>
    <w:rsid w:val="00EE5051"/>
    <w:rsid w:val="00EE6B66"/>
    <w:rsid w:val="00EF4248"/>
    <w:rsid w:val="00EF77C4"/>
    <w:rsid w:val="00F01881"/>
    <w:rsid w:val="00F02A0D"/>
    <w:rsid w:val="00F25356"/>
    <w:rsid w:val="00F2613F"/>
    <w:rsid w:val="00F263C9"/>
    <w:rsid w:val="00F3159A"/>
    <w:rsid w:val="00F420F2"/>
    <w:rsid w:val="00F6247A"/>
    <w:rsid w:val="00F63F55"/>
    <w:rsid w:val="00F65808"/>
    <w:rsid w:val="00F74465"/>
    <w:rsid w:val="00FB5FC2"/>
    <w:rsid w:val="00FB74D9"/>
    <w:rsid w:val="00FC5AA8"/>
    <w:rsid w:val="00FC6E79"/>
    <w:rsid w:val="00FD0A30"/>
    <w:rsid w:val="00FD5828"/>
    <w:rsid w:val="00FD75AF"/>
    <w:rsid w:val="00FF091C"/>
  </w:rsids>
  <m:mathPr>
    <m:mathFont m:val="Cambria Math"/>
    <m:brkBin m:val="before"/>
    <m:brkBinSub m:val="--"/>
    <m:smallFrac m:val="0"/>
    <m:dispDef/>
    <m:lMargin m:val="0"/>
    <m:rMargin m:val="0"/>
    <m:defJc m:val="centerGroup"/>
    <m:wrapIndent m:val="1440"/>
    <m:intLim m:val="subSup"/>
    <m:naryLim m:val="undOvr"/>
  </m:mathPr>
  <w:themeFontLang w:val="es-CO"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878AD"/>
  <w15:chartTrackingRefBased/>
  <w15:docId w15:val="{17EBF644-E22C-4BF1-AE2C-83D0620B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B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637BE"/>
    <w:pPr>
      <w:tabs>
        <w:tab w:val="center" w:pos="4419"/>
        <w:tab w:val="right" w:pos="8838"/>
      </w:tabs>
    </w:pPr>
  </w:style>
  <w:style w:type="character" w:customStyle="1" w:styleId="EncabezadoCar">
    <w:name w:val="Encabezado Car"/>
    <w:basedOn w:val="Fuentedeprrafopredeter"/>
    <w:link w:val="Encabezado"/>
    <w:rsid w:val="00D637BE"/>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6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637BE"/>
    <w:pPr>
      <w:tabs>
        <w:tab w:val="center" w:pos="4419"/>
        <w:tab w:val="right" w:pos="8838"/>
      </w:tabs>
    </w:pPr>
  </w:style>
  <w:style w:type="character" w:customStyle="1" w:styleId="PiedepginaCar">
    <w:name w:val="Pie de página Car"/>
    <w:basedOn w:val="Fuentedeprrafopredeter"/>
    <w:link w:val="Piedepgina"/>
    <w:uiPriority w:val="99"/>
    <w:rsid w:val="00D637BE"/>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D637BE"/>
    <w:pPr>
      <w:ind w:left="708"/>
    </w:pPr>
  </w:style>
  <w:style w:type="paragraph" w:styleId="Textocomentario">
    <w:name w:val="annotation text"/>
    <w:basedOn w:val="Normal"/>
    <w:link w:val="TextocomentarioCar"/>
    <w:semiHidden/>
    <w:rsid w:val="000D7BB4"/>
  </w:style>
  <w:style w:type="character" w:customStyle="1" w:styleId="TextocomentarioCar">
    <w:name w:val="Texto comentario Car"/>
    <w:basedOn w:val="Fuentedeprrafopredeter"/>
    <w:link w:val="Textocomentario"/>
    <w:semiHidden/>
    <w:rsid w:val="000D7BB4"/>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0D7BB4"/>
    <w:rPr>
      <w:sz w:val="16"/>
      <w:szCs w:val="16"/>
    </w:rPr>
  </w:style>
  <w:style w:type="paragraph" w:styleId="Textodeglobo">
    <w:name w:val="Balloon Text"/>
    <w:basedOn w:val="Normal"/>
    <w:link w:val="TextodegloboCar"/>
    <w:uiPriority w:val="99"/>
    <w:semiHidden/>
    <w:unhideWhenUsed/>
    <w:rsid w:val="000D7B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BB4"/>
    <w:rPr>
      <w:rFonts w:ascii="Segoe UI" w:eastAsia="Times New Roman" w:hAnsi="Segoe UI" w:cs="Segoe UI"/>
      <w:sz w:val="18"/>
      <w:szCs w:val="18"/>
      <w:lang w:val="es-ES" w:eastAsia="es-ES"/>
    </w:rPr>
  </w:style>
  <w:style w:type="paragraph" w:styleId="NormalWeb">
    <w:name w:val="Normal (Web)"/>
    <w:basedOn w:val="Normal"/>
    <w:link w:val="NormalWebCar"/>
    <w:uiPriority w:val="99"/>
    <w:unhideWhenUsed/>
    <w:rsid w:val="00745009"/>
    <w:pPr>
      <w:spacing w:before="100" w:beforeAutospacing="1" w:after="100" w:afterAutospacing="1"/>
    </w:pPr>
    <w:rPr>
      <w:sz w:val="24"/>
      <w:szCs w:val="24"/>
      <w:lang w:val="es-CO" w:eastAsia="es-CO"/>
    </w:rPr>
  </w:style>
  <w:style w:type="character" w:customStyle="1" w:styleId="apple-style-span">
    <w:name w:val="apple-style-span"/>
    <w:basedOn w:val="Fuentedeprrafopredeter"/>
    <w:rsid w:val="006F303A"/>
  </w:style>
  <w:style w:type="character" w:styleId="Hipervnculo">
    <w:name w:val="Hyperlink"/>
    <w:basedOn w:val="Fuentedeprrafopredeter"/>
    <w:uiPriority w:val="99"/>
    <w:unhideWhenUsed/>
    <w:rsid w:val="00A8214A"/>
    <w:rPr>
      <w:color w:val="0563C1" w:themeColor="hyperlink"/>
      <w:u w:val="single"/>
    </w:rPr>
  </w:style>
  <w:style w:type="table" w:customStyle="1" w:styleId="Tablaconcuadrcula1">
    <w:name w:val="Tabla con cuadrícula1"/>
    <w:basedOn w:val="Tablanormal"/>
    <w:next w:val="Tablaconcuadrcula"/>
    <w:uiPriority w:val="59"/>
    <w:rsid w:val="005836FD"/>
    <w:pPr>
      <w:spacing w:after="0" w:line="240" w:lineRule="auto"/>
    </w:pPr>
    <w:rPr>
      <w:rFonts w:ascii="Times New Roman" w:eastAsia="Times New Roman" w:hAnsi="Times New Roman" w:cs="Times New Roman"/>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5836FD"/>
    <w:rPr>
      <w:color w:val="800080"/>
      <w:u w:val="single"/>
    </w:rPr>
  </w:style>
  <w:style w:type="character" w:customStyle="1" w:styleId="PrrafodelistaCar">
    <w:name w:val="Párrafo de lista Car"/>
    <w:link w:val="Prrafodelista"/>
    <w:uiPriority w:val="34"/>
    <w:locked/>
    <w:rsid w:val="00203453"/>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203453"/>
    <w:pPr>
      <w:jc w:val="both"/>
    </w:pPr>
    <w:rPr>
      <w:rFonts w:ascii="Arial" w:hAnsi="Arial"/>
      <w:sz w:val="24"/>
      <w:lang w:val="es-ES_tradnl"/>
    </w:rPr>
  </w:style>
  <w:style w:type="character" w:customStyle="1" w:styleId="TextoindependienteCar">
    <w:name w:val="Texto independiente Car"/>
    <w:basedOn w:val="Fuentedeprrafopredeter"/>
    <w:link w:val="Textoindependiente"/>
    <w:rsid w:val="00203453"/>
    <w:rPr>
      <w:rFonts w:ascii="Arial" w:eastAsia="Times New Roman" w:hAnsi="Arial" w:cs="Times New Roman"/>
      <w:sz w:val="24"/>
      <w:szCs w:val="20"/>
      <w:lang w:val="es-ES_tradnl" w:eastAsia="es-ES"/>
    </w:rPr>
  </w:style>
  <w:style w:type="character" w:customStyle="1" w:styleId="NormalWebCar">
    <w:name w:val="Normal (Web) Car"/>
    <w:link w:val="NormalWeb"/>
    <w:uiPriority w:val="99"/>
    <w:rsid w:val="00203453"/>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4820">
      <w:bodyDiv w:val="1"/>
      <w:marLeft w:val="0"/>
      <w:marRight w:val="0"/>
      <w:marTop w:val="0"/>
      <w:marBottom w:val="0"/>
      <w:divBdr>
        <w:top w:val="none" w:sz="0" w:space="0" w:color="auto"/>
        <w:left w:val="none" w:sz="0" w:space="0" w:color="auto"/>
        <w:bottom w:val="none" w:sz="0" w:space="0" w:color="auto"/>
        <w:right w:val="none" w:sz="0" w:space="0" w:color="auto"/>
      </w:divBdr>
    </w:div>
    <w:div w:id="173614539">
      <w:bodyDiv w:val="1"/>
      <w:marLeft w:val="0"/>
      <w:marRight w:val="0"/>
      <w:marTop w:val="0"/>
      <w:marBottom w:val="0"/>
      <w:divBdr>
        <w:top w:val="none" w:sz="0" w:space="0" w:color="auto"/>
        <w:left w:val="none" w:sz="0" w:space="0" w:color="auto"/>
        <w:bottom w:val="none" w:sz="0" w:space="0" w:color="auto"/>
        <w:right w:val="none" w:sz="0" w:space="0" w:color="auto"/>
      </w:divBdr>
    </w:div>
    <w:div w:id="178274414">
      <w:bodyDiv w:val="1"/>
      <w:marLeft w:val="0"/>
      <w:marRight w:val="0"/>
      <w:marTop w:val="0"/>
      <w:marBottom w:val="0"/>
      <w:divBdr>
        <w:top w:val="none" w:sz="0" w:space="0" w:color="auto"/>
        <w:left w:val="none" w:sz="0" w:space="0" w:color="auto"/>
        <w:bottom w:val="none" w:sz="0" w:space="0" w:color="auto"/>
        <w:right w:val="none" w:sz="0" w:space="0" w:color="auto"/>
      </w:divBdr>
    </w:div>
    <w:div w:id="183247095">
      <w:bodyDiv w:val="1"/>
      <w:marLeft w:val="0"/>
      <w:marRight w:val="0"/>
      <w:marTop w:val="0"/>
      <w:marBottom w:val="0"/>
      <w:divBdr>
        <w:top w:val="none" w:sz="0" w:space="0" w:color="auto"/>
        <w:left w:val="none" w:sz="0" w:space="0" w:color="auto"/>
        <w:bottom w:val="none" w:sz="0" w:space="0" w:color="auto"/>
        <w:right w:val="none" w:sz="0" w:space="0" w:color="auto"/>
      </w:divBdr>
    </w:div>
    <w:div w:id="185751122">
      <w:bodyDiv w:val="1"/>
      <w:marLeft w:val="0"/>
      <w:marRight w:val="0"/>
      <w:marTop w:val="0"/>
      <w:marBottom w:val="0"/>
      <w:divBdr>
        <w:top w:val="none" w:sz="0" w:space="0" w:color="auto"/>
        <w:left w:val="none" w:sz="0" w:space="0" w:color="auto"/>
        <w:bottom w:val="none" w:sz="0" w:space="0" w:color="auto"/>
        <w:right w:val="none" w:sz="0" w:space="0" w:color="auto"/>
      </w:divBdr>
    </w:div>
    <w:div w:id="279459301">
      <w:bodyDiv w:val="1"/>
      <w:marLeft w:val="0"/>
      <w:marRight w:val="0"/>
      <w:marTop w:val="0"/>
      <w:marBottom w:val="0"/>
      <w:divBdr>
        <w:top w:val="none" w:sz="0" w:space="0" w:color="auto"/>
        <w:left w:val="none" w:sz="0" w:space="0" w:color="auto"/>
        <w:bottom w:val="none" w:sz="0" w:space="0" w:color="auto"/>
        <w:right w:val="none" w:sz="0" w:space="0" w:color="auto"/>
      </w:divBdr>
    </w:div>
    <w:div w:id="307049800">
      <w:bodyDiv w:val="1"/>
      <w:marLeft w:val="0"/>
      <w:marRight w:val="0"/>
      <w:marTop w:val="0"/>
      <w:marBottom w:val="0"/>
      <w:divBdr>
        <w:top w:val="none" w:sz="0" w:space="0" w:color="auto"/>
        <w:left w:val="none" w:sz="0" w:space="0" w:color="auto"/>
        <w:bottom w:val="none" w:sz="0" w:space="0" w:color="auto"/>
        <w:right w:val="none" w:sz="0" w:space="0" w:color="auto"/>
      </w:divBdr>
    </w:div>
    <w:div w:id="313992950">
      <w:bodyDiv w:val="1"/>
      <w:marLeft w:val="0"/>
      <w:marRight w:val="0"/>
      <w:marTop w:val="0"/>
      <w:marBottom w:val="0"/>
      <w:divBdr>
        <w:top w:val="none" w:sz="0" w:space="0" w:color="auto"/>
        <w:left w:val="none" w:sz="0" w:space="0" w:color="auto"/>
        <w:bottom w:val="none" w:sz="0" w:space="0" w:color="auto"/>
        <w:right w:val="none" w:sz="0" w:space="0" w:color="auto"/>
      </w:divBdr>
    </w:div>
    <w:div w:id="329675519">
      <w:bodyDiv w:val="1"/>
      <w:marLeft w:val="0"/>
      <w:marRight w:val="0"/>
      <w:marTop w:val="0"/>
      <w:marBottom w:val="0"/>
      <w:divBdr>
        <w:top w:val="none" w:sz="0" w:space="0" w:color="auto"/>
        <w:left w:val="none" w:sz="0" w:space="0" w:color="auto"/>
        <w:bottom w:val="none" w:sz="0" w:space="0" w:color="auto"/>
        <w:right w:val="none" w:sz="0" w:space="0" w:color="auto"/>
      </w:divBdr>
    </w:div>
    <w:div w:id="344404542">
      <w:bodyDiv w:val="1"/>
      <w:marLeft w:val="0"/>
      <w:marRight w:val="0"/>
      <w:marTop w:val="0"/>
      <w:marBottom w:val="0"/>
      <w:divBdr>
        <w:top w:val="none" w:sz="0" w:space="0" w:color="auto"/>
        <w:left w:val="none" w:sz="0" w:space="0" w:color="auto"/>
        <w:bottom w:val="none" w:sz="0" w:space="0" w:color="auto"/>
        <w:right w:val="none" w:sz="0" w:space="0" w:color="auto"/>
      </w:divBdr>
    </w:div>
    <w:div w:id="355886625">
      <w:bodyDiv w:val="1"/>
      <w:marLeft w:val="0"/>
      <w:marRight w:val="0"/>
      <w:marTop w:val="0"/>
      <w:marBottom w:val="0"/>
      <w:divBdr>
        <w:top w:val="none" w:sz="0" w:space="0" w:color="auto"/>
        <w:left w:val="none" w:sz="0" w:space="0" w:color="auto"/>
        <w:bottom w:val="none" w:sz="0" w:space="0" w:color="auto"/>
        <w:right w:val="none" w:sz="0" w:space="0" w:color="auto"/>
      </w:divBdr>
    </w:div>
    <w:div w:id="384918060">
      <w:bodyDiv w:val="1"/>
      <w:marLeft w:val="0"/>
      <w:marRight w:val="0"/>
      <w:marTop w:val="0"/>
      <w:marBottom w:val="0"/>
      <w:divBdr>
        <w:top w:val="none" w:sz="0" w:space="0" w:color="auto"/>
        <w:left w:val="none" w:sz="0" w:space="0" w:color="auto"/>
        <w:bottom w:val="none" w:sz="0" w:space="0" w:color="auto"/>
        <w:right w:val="none" w:sz="0" w:space="0" w:color="auto"/>
      </w:divBdr>
    </w:div>
    <w:div w:id="408967272">
      <w:bodyDiv w:val="1"/>
      <w:marLeft w:val="0"/>
      <w:marRight w:val="0"/>
      <w:marTop w:val="0"/>
      <w:marBottom w:val="0"/>
      <w:divBdr>
        <w:top w:val="none" w:sz="0" w:space="0" w:color="auto"/>
        <w:left w:val="none" w:sz="0" w:space="0" w:color="auto"/>
        <w:bottom w:val="none" w:sz="0" w:space="0" w:color="auto"/>
        <w:right w:val="none" w:sz="0" w:space="0" w:color="auto"/>
      </w:divBdr>
    </w:div>
    <w:div w:id="446776671">
      <w:bodyDiv w:val="1"/>
      <w:marLeft w:val="0"/>
      <w:marRight w:val="0"/>
      <w:marTop w:val="0"/>
      <w:marBottom w:val="0"/>
      <w:divBdr>
        <w:top w:val="none" w:sz="0" w:space="0" w:color="auto"/>
        <w:left w:val="none" w:sz="0" w:space="0" w:color="auto"/>
        <w:bottom w:val="none" w:sz="0" w:space="0" w:color="auto"/>
        <w:right w:val="none" w:sz="0" w:space="0" w:color="auto"/>
      </w:divBdr>
    </w:div>
    <w:div w:id="515656571">
      <w:bodyDiv w:val="1"/>
      <w:marLeft w:val="0"/>
      <w:marRight w:val="0"/>
      <w:marTop w:val="0"/>
      <w:marBottom w:val="0"/>
      <w:divBdr>
        <w:top w:val="none" w:sz="0" w:space="0" w:color="auto"/>
        <w:left w:val="none" w:sz="0" w:space="0" w:color="auto"/>
        <w:bottom w:val="none" w:sz="0" w:space="0" w:color="auto"/>
        <w:right w:val="none" w:sz="0" w:space="0" w:color="auto"/>
      </w:divBdr>
    </w:div>
    <w:div w:id="561138264">
      <w:bodyDiv w:val="1"/>
      <w:marLeft w:val="0"/>
      <w:marRight w:val="0"/>
      <w:marTop w:val="0"/>
      <w:marBottom w:val="0"/>
      <w:divBdr>
        <w:top w:val="none" w:sz="0" w:space="0" w:color="auto"/>
        <w:left w:val="none" w:sz="0" w:space="0" w:color="auto"/>
        <w:bottom w:val="none" w:sz="0" w:space="0" w:color="auto"/>
        <w:right w:val="none" w:sz="0" w:space="0" w:color="auto"/>
      </w:divBdr>
    </w:div>
    <w:div w:id="692193587">
      <w:bodyDiv w:val="1"/>
      <w:marLeft w:val="0"/>
      <w:marRight w:val="0"/>
      <w:marTop w:val="0"/>
      <w:marBottom w:val="0"/>
      <w:divBdr>
        <w:top w:val="none" w:sz="0" w:space="0" w:color="auto"/>
        <w:left w:val="none" w:sz="0" w:space="0" w:color="auto"/>
        <w:bottom w:val="none" w:sz="0" w:space="0" w:color="auto"/>
        <w:right w:val="none" w:sz="0" w:space="0" w:color="auto"/>
      </w:divBdr>
    </w:div>
    <w:div w:id="711807943">
      <w:bodyDiv w:val="1"/>
      <w:marLeft w:val="0"/>
      <w:marRight w:val="0"/>
      <w:marTop w:val="0"/>
      <w:marBottom w:val="0"/>
      <w:divBdr>
        <w:top w:val="none" w:sz="0" w:space="0" w:color="auto"/>
        <w:left w:val="none" w:sz="0" w:space="0" w:color="auto"/>
        <w:bottom w:val="none" w:sz="0" w:space="0" w:color="auto"/>
        <w:right w:val="none" w:sz="0" w:space="0" w:color="auto"/>
      </w:divBdr>
    </w:div>
    <w:div w:id="810287507">
      <w:bodyDiv w:val="1"/>
      <w:marLeft w:val="0"/>
      <w:marRight w:val="0"/>
      <w:marTop w:val="0"/>
      <w:marBottom w:val="0"/>
      <w:divBdr>
        <w:top w:val="none" w:sz="0" w:space="0" w:color="auto"/>
        <w:left w:val="none" w:sz="0" w:space="0" w:color="auto"/>
        <w:bottom w:val="none" w:sz="0" w:space="0" w:color="auto"/>
        <w:right w:val="none" w:sz="0" w:space="0" w:color="auto"/>
      </w:divBdr>
    </w:div>
    <w:div w:id="953247783">
      <w:bodyDiv w:val="1"/>
      <w:marLeft w:val="0"/>
      <w:marRight w:val="0"/>
      <w:marTop w:val="0"/>
      <w:marBottom w:val="0"/>
      <w:divBdr>
        <w:top w:val="none" w:sz="0" w:space="0" w:color="auto"/>
        <w:left w:val="none" w:sz="0" w:space="0" w:color="auto"/>
        <w:bottom w:val="none" w:sz="0" w:space="0" w:color="auto"/>
        <w:right w:val="none" w:sz="0" w:space="0" w:color="auto"/>
      </w:divBdr>
    </w:div>
    <w:div w:id="1022442500">
      <w:bodyDiv w:val="1"/>
      <w:marLeft w:val="0"/>
      <w:marRight w:val="0"/>
      <w:marTop w:val="0"/>
      <w:marBottom w:val="0"/>
      <w:divBdr>
        <w:top w:val="none" w:sz="0" w:space="0" w:color="auto"/>
        <w:left w:val="none" w:sz="0" w:space="0" w:color="auto"/>
        <w:bottom w:val="none" w:sz="0" w:space="0" w:color="auto"/>
        <w:right w:val="none" w:sz="0" w:space="0" w:color="auto"/>
      </w:divBdr>
    </w:div>
    <w:div w:id="1025399423">
      <w:bodyDiv w:val="1"/>
      <w:marLeft w:val="0"/>
      <w:marRight w:val="0"/>
      <w:marTop w:val="0"/>
      <w:marBottom w:val="0"/>
      <w:divBdr>
        <w:top w:val="none" w:sz="0" w:space="0" w:color="auto"/>
        <w:left w:val="none" w:sz="0" w:space="0" w:color="auto"/>
        <w:bottom w:val="none" w:sz="0" w:space="0" w:color="auto"/>
        <w:right w:val="none" w:sz="0" w:space="0" w:color="auto"/>
      </w:divBdr>
    </w:div>
    <w:div w:id="1034694325">
      <w:bodyDiv w:val="1"/>
      <w:marLeft w:val="0"/>
      <w:marRight w:val="0"/>
      <w:marTop w:val="0"/>
      <w:marBottom w:val="0"/>
      <w:divBdr>
        <w:top w:val="none" w:sz="0" w:space="0" w:color="auto"/>
        <w:left w:val="none" w:sz="0" w:space="0" w:color="auto"/>
        <w:bottom w:val="none" w:sz="0" w:space="0" w:color="auto"/>
        <w:right w:val="none" w:sz="0" w:space="0" w:color="auto"/>
      </w:divBdr>
    </w:div>
    <w:div w:id="1056197397">
      <w:bodyDiv w:val="1"/>
      <w:marLeft w:val="0"/>
      <w:marRight w:val="0"/>
      <w:marTop w:val="0"/>
      <w:marBottom w:val="0"/>
      <w:divBdr>
        <w:top w:val="none" w:sz="0" w:space="0" w:color="auto"/>
        <w:left w:val="none" w:sz="0" w:space="0" w:color="auto"/>
        <w:bottom w:val="none" w:sz="0" w:space="0" w:color="auto"/>
        <w:right w:val="none" w:sz="0" w:space="0" w:color="auto"/>
      </w:divBdr>
    </w:div>
    <w:div w:id="1070880480">
      <w:bodyDiv w:val="1"/>
      <w:marLeft w:val="0"/>
      <w:marRight w:val="0"/>
      <w:marTop w:val="0"/>
      <w:marBottom w:val="0"/>
      <w:divBdr>
        <w:top w:val="none" w:sz="0" w:space="0" w:color="auto"/>
        <w:left w:val="none" w:sz="0" w:space="0" w:color="auto"/>
        <w:bottom w:val="none" w:sz="0" w:space="0" w:color="auto"/>
        <w:right w:val="none" w:sz="0" w:space="0" w:color="auto"/>
      </w:divBdr>
    </w:div>
    <w:div w:id="1099986196">
      <w:bodyDiv w:val="1"/>
      <w:marLeft w:val="0"/>
      <w:marRight w:val="0"/>
      <w:marTop w:val="0"/>
      <w:marBottom w:val="0"/>
      <w:divBdr>
        <w:top w:val="none" w:sz="0" w:space="0" w:color="auto"/>
        <w:left w:val="none" w:sz="0" w:space="0" w:color="auto"/>
        <w:bottom w:val="none" w:sz="0" w:space="0" w:color="auto"/>
        <w:right w:val="none" w:sz="0" w:space="0" w:color="auto"/>
      </w:divBdr>
    </w:div>
    <w:div w:id="1123766860">
      <w:bodyDiv w:val="1"/>
      <w:marLeft w:val="0"/>
      <w:marRight w:val="0"/>
      <w:marTop w:val="0"/>
      <w:marBottom w:val="0"/>
      <w:divBdr>
        <w:top w:val="none" w:sz="0" w:space="0" w:color="auto"/>
        <w:left w:val="none" w:sz="0" w:space="0" w:color="auto"/>
        <w:bottom w:val="none" w:sz="0" w:space="0" w:color="auto"/>
        <w:right w:val="none" w:sz="0" w:space="0" w:color="auto"/>
      </w:divBdr>
    </w:div>
    <w:div w:id="1132484813">
      <w:bodyDiv w:val="1"/>
      <w:marLeft w:val="0"/>
      <w:marRight w:val="0"/>
      <w:marTop w:val="0"/>
      <w:marBottom w:val="0"/>
      <w:divBdr>
        <w:top w:val="none" w:sz="0" w:space="0" w:color="auto"/>
        <w:left w:val="none" w:sz="0" w:space="0" w:color="auto"/>
        <w:bottom w:val="none" w:sz="0" w:space="0" w:color="auto"/>
        <w:right w:val="none" w:sz="0" w:space="0" w:color="auto"/>
      </w:divBdr>
    </w:div>
    <w:div w:id="1134450350">
      <w:bodyDiv w:val="1"/>
      <w:marLeft w:val="0"/>
      <w:marRight w:val="0"/>
      <w:marTop w:val="0"/>
      <w:marBottom w:val="0"/>
      <w:divBdr>
        <w:top w:val="none" w:sz="0" w:space="0" w:color="auto"/>
        <w:left w:val="none" w:sz="0" w:space="0" w:color="auto"/>
        <w:bottom w:val="none" w:sz="0" w:space="0" w:color="auto"/>
        <w:right w:val="none" w:sz="0" w:space="0" w:color="auto"/>
      </w:divBdr>
    </w:div>
    <w:div w:id="1204177547">
      <w:bodyDiv w:val="1"/>
      <w:marLeft w:val="0"/>
      <w:marRight w:val="0"/>
      <w:marTop w:val="0"/>
      <w:marBottom w:val="0"/>
      <w:divBdr>
        <w:top w:val="none" w:sz="0" w:space="0" w:color="auto"/>
        <w:left w:val="none" w:sz="0" w:space="0" w:color="auto"/>
        <w:bottom w:val="none" w:sz="0" w:space="0" w:color="auto"/>
        <w:right w:val="none" w:sz="0" w:space="0" w:color="auto"/>
      </w:divBdr>
    </w:div>
    <w:div w:id="1206676094">
      <w:bodyDiv w:val="1"/>
      <w:marLeft w:val="0"/>
      <w:marRight w:val="0"/>
      <w:marTop w:val="0"/>
      <w:marBottom w:val="0"/>
      <w:divBdr>
        <w:top w:val="none" w:sz="0" w:space="0" w:color="auto"/>
        <w:left w:val="none" w:sz="0" w:space="0" w:color="auto"/>
        <w:bottom w:val="none" w:sz="0" w:space="0" w:color="auto"/>
        <w:right w:val="none" w:sz="0" w:space="0" w:color="auto"/>
      </w:divBdr>
    </w:div>
    <w:div w:id="1229726977">
      <w:bodyDiv w:val="1"/>
      <w:marLeft w:val="0"/>
      <w:marRight w:val="0"/>
      <w:marTop w:val="0"/>
      <w:marBottom w:val="0"/>
      <w:divBdr>
        <w:top w:val="none" w:sz="0" w:space="0" w:color="auto"/>
        <w:left w:val="none" w:sz="0" w:space="0" w:color="auto"/>
        <w:bottom w:val="none" w:sz="0" w:space="0" w:color="auto"/>
        <w:right w:val="none" w:sz="0" w:space="0" w:color="auto"/>
      </w:divBdr>
    </w:div>
    <w:div w:id="1282108492">
      <w:bodyDiv w:val="1"/>
      <w:marLeft w:val="0"/>
      <w:marRight w:val="0"/>
      <w:marTop w:val="0"/>
      <w:marBottom w:val="0"/>
      <w:divBdr>
        <w:top w:val="none" w:sz="0" w:space="0" w:color="auto"/>
        <w:left w:val="none" w:sz="0" w:space="0" w:color="auto"/>
        <w:bottom w:val="none" w:sz="0" w:space="0" w:color="auto"/>
        <w:right w:val="none" w:sz="0" w:space="0" w:color="auto"/>
      </w:divBdr>
    </w:div>
    <w:div w:id="1295017123">
      <w:bodyDiv w:val="1"/>
      <w:marLeft w:val="0"/>
      <w:marRight w:val="0"/>
      <w:marTop w:val="0"/>
      <w:marBottom w:val="0"/>
      <w:divBdr>
        <w:top w:val="none" w:sz="0" w:space="0" w:color="auto"/>
        <w:left w:val="none" w:sz="0" w:space="0" w:color="auto"/>
        <w:bottom w:val="none" w:sz="0" w:space="0" w:color="auto"/>
        <w:right w:val="none" w:sz="0" w:space="0" w:color="auto"/>
      </w:divBdr>
    </w:div>
    <w:div w:id="1313365777">
      <w:bodyDiv w:val="1"/>
      <w:marLeft w:val="0"/>
      <w:marRight w:val="0"/>
      <w:marTop w:val="0"/>
      <w:marBottom w:val="0"/>
      <w:divBdr>
        <w:top w:val="none" w:sz="0" w:space="0" w:color="auto"/>
        <w:left w:val="none" w:sz="0" w:space="0" w:color="auto"/>
        <w:bottom w:val="none" w:sz="0" w:space="0" w:color="auto"/>
        <w:right w:val="none" w:sz="0" w:space="0" w:color="auto"/>
      </w:divBdr>
    </w:div>
    <w:div w:id="1314599072">
      <w:bodyDiv w:val="1"/>
      <w:marLeft w:val="0"/>
      <w:marRight w:val="0"/>
      <w:marTop w:val="0"/>
      <w:marBottom w:val="0"/>
      <w:divBdr>
        <w:top w:val="none" w:sz="0" w:space="0" w:color="auto"/>
        <w:left w:val="none" w:sz="0" w:space="0" w:color="auto"/>
        <w:bottom w:val="none" w:sz="0" w:space="0" w:color="auto"/>
        <w:right w:val="none" w:sz="0" w:space="0" w:color="auto"/>
      </w:divBdr>
    </w:div>
    <w:div w:id="1362314666">
      <w:bodyDiv w:val="1"/>
      <w:marLeft w:val="0"/>
      <w:marRight w:val="0"/>
      <w:marTop w:val="0"/>
      <w:marBottom w:val="0"/>
      <w:divBdr>
        <w:top w:val="none" w:sz="0" w:space="0" w:color="auto"/>
        <w:left w:val="none" w:sz="0" w:space="0" w:color="auto"/>
        <w:bottom w:val="none" w:sz="0" w:space="0" w:color="auto"/>
        <w:right w:val="none" w:sz="0" w:space="0" w:color="auto"/>
      </w:divBdr>
    </w:div>
    <w:div w:id="1466388483">
      <w:bodyDiv w:val="1"/>
      <w:marLeft w:val="0"/>
      <w:marRight w:val="0"/>
      <w:marTop w:val="0"/>
      <w:marBottom w:val="0"/>
      <w:divBdr>
        <w:top w:val="none" w:sz="0" w:space="0" w:color="auto"/>
        <w:left w:val="none" w:sz="0" w:space="0" w:color="auto"/>
        <w:bottom w:val="none" w:sz="0" w:space="0" w:color="auto"/>
        <w:right w:val="none" w:sz="0" w:space="0" w:color="auto"/>
      </w:divBdr>
    </w:div>
    <w:div w:id="1502086544">
      <w:bodyDiv w:val="1"/>
      <w:marLeft w:val="0"/>
      <w:marRight w:val="0"/>
      <w:marTop w:val="0"/>
      <w:marBottom w:val="0"/>
      <w:divBdr>
        <w:top w:val="none" w:sz="0" w:space="0" w:color="auto"/>
        <w:left w:val="none" w:sz="0" w:space="0" w:color="auto"/>
        <w:bottom w:val="none" w:sz="0" w:space="0" w:color="auto"/>
        <w:right w:val="none" w:sz="0" w:space="0" w:color="auto"/>
      </w:divBdr>
    </w:div>
    <w:div w:id="1505317778">
      <w:bodyDiv w:val="1"/>
      <w:marLeft w:val="0"/>
      <w:marRight w:val="0"/>
      <w:marTop w:val="0"/>
      <w:marBottom w:val="0"/>
      <w:divBdr>
        <w:top w:val="none" w:sz="0" w:space="0" w:color="auto"/>
        <w:left w:val="none" w:sz="0" w:space="0" w:color="auto"/>
        <w:bottom w:val="none" w:sz="0" w:space="0" w:color="auto"/>
        <w:right w:val="none" w:sz="0" w:space="0" w:color="auto"/>
      </w:divBdr>
    </w:div>
    <w:div w:id="1527793414">
      <w:bodyDiv w:val="1"/>
      <w:marLeft w:val="0"/>
      <w:marRight w:val="0"/>
      <w:marTop w:val="0"/>
      <w:marBottom w:val="0"/>
      <w:divBdr>
        <w:top w:val="none" w:sz="0" w:space="0" w:color="auto"/>
        <w:left w:val="none" w:sz="0" w:space="0" w:color="auto"/>
        <w:bottom w:val="none" w:sz="0" w:space="0" w:color="auto"/>
        <w:right w:val="none" w:sz="0" w:space="0" w:color="auto"/>
      </w:divBdr>
    </w:div>
    <w:div w:id="1546409152">
      <w:bodyDiv w:val="1"/>
      <w:marLeft w:val="0"/>
      <w:marRight w:val="0"/>
      <w:marTop w:val="0"/>
      <w:marBottom w:val="0"/>
      <w:divBdr>
        <w:top w:val="none" w:sz="0" w:space="0" w:color="auto"/>
        <w:left w:val="none" w:sz="0" w:space="0" w:color="auto"/>
        <w:bottom w:val="none" w:sz="0" w:space="0" w:color="auto"/>
        <w:right w:val="none" w:sz="0" w:space="0" w:color="auto"/>
      </w:divBdr>
    </w:div>
    <w:div w:id="1565683366">
      <w:bodyDiv w:val="1"/>
      <w:marLeft w:val="0"/>
      <w:marRight w:val="0"/>
      <w:marTop w:val="0"/>
      <w:marBottom w:val="0"/>
      <w:divBdr>
        <w:top w:val="none" w:sz="0" w:space="0" w:color="auto"/>
        <w:left w:val="none" w:sz="0" w:space="0" w:color="auto"/>
        <w:bottom w:val="none" w:sz="0" w:space="0" w:color="auto"/>
        <w:right w:val="none" w:sz="0" w:space="0" w:color="auto"/>
      </w:divBdr>
    </w:div>
    <w:div w:id="1568801022">
      <w:bodyDiv w:val="1"/>
      <w:marLeft w:val="0"/>
      <w:marRight w:val="0"/>
      <w:marTop w:val="0"/>
      <w:marBottom w:val="0"/>
      <w:divBdr>
        <w:top w:val="none" w:sz="0" w:space="0" w:color="auto"/>
        <w:left w:val="none" w:sz="0" w:space="0" w:color="auto"/>
        <w:bottom w:val="none" w:sz="0" w:space="0" w:color="auto"/>
        <w:right w:val="none" w:sz="0" w:space="0" w:color="auto"/>
      </w:divBdr>
    </w:div>
    <w:div w:id="1595281906">
      <w:bodyDiv w:val="1"/>
      <w:marLeft w:val="0"/>
      <w:marRight w:val="0"/>
      <w:marTop w:val="0"/>
      <w:marBottom w:val="0"/>
      <w:divBdr>
        <w:top w:val="none" w:sz="0" w:space="0" w:color="auto"/>
        <w:left w:val="none" w:sz="0" w:space="0" w:color="auto"/>
        <w:bottom w:val="none" w:sz="0" w:space="0" w:color="auto"/>
        <w:right w:val="none" w:sz="0" w:space="0" w:color="auto"/>
      </w:divBdr>
    </w:div>
    <w:div w:id="1596673760">
      <w:bodyDiv w:val="1"/>
      <w:marLeft w:val="0"/>
      <w:marRight w:val="0"/>
      <w:marTop w:val="0"/>
      <w:marBottom w:val="0"/>
      <w:divBdr>
        <w:top w:val="none" w:sz="0" w:space="0" w:color="auto"/>
        <w:left w:val="none" w:sz="0" w:space="0" w:color="auto"/>
        <w:bottom w:val="none" w:sz="0" w:space="0" w:color="auto"/>
        <w:right w:val="none" w:sz="0" w:space="0" w:color="auto"/>
      </w:divBdr>
    </w:div>
    <w:div w:id="1638300044">
      <w:bodyDiv w:val="1"/>
      <w:marLeft w:val="0"/>
      <w:marRight w:val="0"/>
      <w:marTop w:val="0"/>
      <w:marBottom w:val="0"/>
      <w:divBdr>
        <w:top w:val="none" w:sz="0" w:space="0" w:color="auto"/>
        <w:left w:val="none" w:sz="0" w:space="0" w:color="auto"/>
        <w:bottom w:val="none" w:sz="0" w:space="0" w:color="auto"/>
        <w:right w:val="none" w:sz="0" w:space="0" w:color="auto"/>
      </w:divBdr>
    </w:div>
    <w:div w:id="1719236227">
      <w:bodyDiv w:val="1"/>
      <w:marLeft w:val="0"/>
      <w:marRight w:val="0"/>
      <w:marTop w:val="0"/>
      <w:marBottom w:val="0"/>
      <w:divBdr>
        <w:top w:val="none" w:sz="0" w:space="0" w:color="auto"/>
        <w:left w:val="none" w:sz="0" w:space="0" w:color="auto"/>
        <w:bottom w:val="none" w:sz="0" w:space="0" w:color="auto"/>
        <w:right w:val="none" w:sz="0" w:space="0" w:color="auto"/>
      </w:divBdr>
    </w:div>
    <w:div w:id="1722707231">
      <w:bodyDiv w:val="1"/>
      <w:marLeft w:val="0"/>
      <w:marRight w:val="0"/>
      <w:marTop w:val="0"/>
      <w:marBottom w:val="0"/>
      <w:divBdr>
        <w:top w:val="none" w:sz="0" w:space="0" w:color="auto"/>
        <w:left w:val="none" w:sz="0" w:space="0" w:color="auto"/>
        <w:bottom w:val="none" w:sz="0" w:space="0" w:color="auto"/>
        <w:right w:val="none" w:sz="0" w:space="0" w:color="auto"/>
      </w:divBdr>
    </w:div>
    <w:div w:id="1739789819">
      <w:bodyDiv w:val="1"/>
      <w:marLeft w:val="0"/>
      <w:marRight w:val="0"/>
      <w:marTop w:val="0"/>
      <w:marBottom w:val="0"/>
      <w:divBdr>
        <w:top w:val="none" w:sz="0" w:space="0" w:color="auto"/>
        <w:left w:val="none" w:sz="0" w:space="0" w:color="auto"/>
        <w:bottom w:val="none" w:sz="0" w:space="0" w:color="auto"/>
        <w:right w:val="none" w:sz="0" w:space="0" w:color="auto"/>
      </w:divBdr>
    </w:div>
    <w:div w:id="1781340868">
      <w:bodyDiv w:val="1"/>
      <w:marLeft w:val="0"/>
      <w:marRight w:val="0"/>
      <w:marTop w:val="0"/>
      <w:marBottom w:val="0"/>
      <w:divBdr>
        <w:top w:val="none" w:sz="0" w:space="0" w:color="auto"/>
        <w:left w:val="none" w:sz="0" w:space="0" w:color="auto"/>
        <w:bottom w:val="none" w:sz="0" w:space="0" w:color="auto"/>
        <w:right w:val="none" w:sz="0" w:space="0" w:color="auto"/>
      </w:divBdr>
    </w:div>
    <w:div w:id="1792942797">
      <w:bodyDiv w:val="1"/>
      <w:marLeft w:val="0"/>
      <w:marRight w:val="0"/>
      <w:marTop w:val="0"/>
      <w:marBottom w:val="0"/>
      <w:divBdr>
        <w:top w:val="none" w:sz="0" w:space="0" w:color="auto"/>
        <w:left w:val="none" w:sz="0" w:space="0" w:color="auto"/>
        <w:bottom w:val="none" w:sz="0" w:space="0" w:color="auto"/>
        <w:right w:val="none" w:sz="0" w:space="0" w:color="auto"/>
      </w:divBdr>
    </w:div>
    <w:div w:id="1871338103">
      <w:bodyDiv w:val="1"/>
      <w:marLeft w:val="0"/>
      <w:marRight w:val="0"/>
      <w:marTop w:val="0"/>
      <w:marBottom w:val="0"/>
      <w:divBdr>
        <w:top w:val="none" w:sz="0" w:space="0" w:color="auto"/>
        <w:left w:val="none" w:sz="0" w:space="0" w:color="auto"/>
        <w:bottom w:val="none" w:sz="0" w:space="0" w:color="auto"/>
        <w:right w:val="none" w:sz="0" w:space="0" w:color="auto"/>
      </w:divBdr>
    </w:div>
    <w:div w:id="1884637074">
      <w:bodyDiv w:val="1"/>
      <w:marLeft w:val="0"/>
      <w:marRight w:val="0"/>
      <w:marTop w:val="0"/>
      <w:marBottom w:val="0"/>
      <w:divBdr>
        <w:top w:val="none" w:sz="0" w:space="0" w:color="auto"/>
        <w:left w:val="none" w:sz="0" w:space="0" w:color="auto"/>
        <w:bottom w:val="none" w:sz="0" w:space="0" w:color="auto"/>
        <w:right w:val="none" w:sz="0" w:space="0" w:color="auto"/>
      </w:divBdr>
    </w:div>
    <w:div w:id="1893808470">
      <w:bodyDiv w:val="1"/>
      <w:marLeft w:val="0"/>
      <w:marRight w:val="0"/>
      <w:marTop w:val="0"/>
      <w:marBottom w:val="0"/>
      <w:divBdr>
        <w:top w:val="none" w:sz="0" w:space="0" w:color="auto"/>
        <w:left w:val="none" w:sz="0" w:space="0" w:color="auto"/>
        <w:bottom w:val="none" w:sz="0" w:space="0" w:color="auto"/>
        <w:right w:val="none" w:sz="0" w:space="0" w:color="auto"/>
      </w:divBdr>
    </w:div>
    <w:div w:id="1988585756">
      <w:bodyDiv w:val="1"/>
      <w:marLeft w:val="0"/>
      <w:marRight w:val="0"/>
      <w:marTop w:val="0"/>
      <w:marBottom w:val="0"/>
      <w:divBdr>
        <w:top w:val="none" w:sz="0" w:space="0" w:color="auto"/>
        <w:left w:val="none" w:sz="0" w:space="0" w:color="auto"/>
        <w:bottom w:val="none" w:sz="0" w:space="0" w:color="auto"/>
        <w:right w:val="none" w:sz="0" w:space="0" w:color="auto"/>
      </w:divBdr>
    </w:div>
    <w:div w:id="2000770273">
      <w:bodyDiv w:val="1"/>
      <w:marLeft w:val="0"/>
      <w:marRight w:val="0"/>
      <w:marTop w:val="0"/>
      <w:marBottom w:val="0"/>
      <w:divBdr>
        <w:top w:val="none" w:sz="0" w:space="0" w:color="auto"/>
        <w:left w:val="none" w:sz="0" w:space="0" w:color="auto"/>
        <w:bottom w:val="none" w:sz="0" w:space="0" w:color="auto"/>
        <w:right w:val="none" w:sz="0" w:space="0" w:color="auto"/>
      </w:divBdr>
    </w:div>
    <w:div w:id="2033845289">
      <w:bodyDiv w:val="1"/>
      <w:marLeft w:val="0"/>
      <w:marRight w:val="0"/>
      <w:marTop w:val="0"/>
      <w:marBottom w:val="0"/>
      <w:divBdr>
        <w:top w:val="none" w:sz="0" w:space="0" w:color="auto"/>
        <w:left w:val="none" w:sz="0" w:space="0" w:color="auto"/>
        <w:bottom w:val="none" w:sz="0" w:space="0" w:color="auto"/>
        <w:right w:val="none" w:sz="0" w:space="0" w:color="auto"/>
      </w:divBdr>
    </w:div>
    <w:div w:id="2039619315">
      <w:bodyDiv w:val="1"/>
      <w:marLeft w:val="0"/>
      <w:marRight w:val="0"/>
      <w:marTop w:val="0"/>
      <w:marBottom w:val="0"/>
      <w:divBdr>
        <w:top w:val="none" w:sz="0" w:space="0" w:color="auto"/>
        <w:left w:val="none" w:sz="0" w:space="0" w:color="auto"/>
        <w:bottom w:val="none" w:sz="0" w:space="0" w:color="auto"/>
        <w:right w:val="none" w:sz="0" w:space="0" w:color="auto"/>
      </w:divBdr>
    </w:div>
    <w:div w:id="20479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7E506-5F4B-44F5-A917-FF8D5210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562</Words>
  <Characters>3208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E5-471</dc:creator>
  <cp:keywords/>
  <dc:description/>
  <cp:lastModifiedBy>Usuario</cp:lastModifiedBy>
  <cp:revision>4</cp:revision>
  <dcterms:created xsi:type="dcterms:W3CDTF">2024-07-13T01:05:00Z</dcterms:created>
  <dcterms:modified xsi:type="dcterms:W3CDTF">2025-03-31T13:43:00Z</dcterms:modified>
</cp:coreProperties>
</file>