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8D3EE" w14:textId="77777777" w:rsidR="004E60DF" w:rsidRPr="006E3232" w:rsidRDefault="004E60DF" w:rsidP="004E60DF">
      <w:pPr>
        <w:rPr>
          <w:rFonts w:ascii="Verdana" w:eastAsia="Arial" w:hAnsi="Verdana" w:cs="Arial"/>
          <w:b/>
          <w:color w:val="0000FF"/>
          <w:sz w:val="22"/>
          <w:szCs w:val="22"/>
        </w:rPr>
      </w:pPr>
    </w:p>
    <w:tbl>
      <w:tblPr>
        <w:tblW w:w="7849" w:type="dxa"/>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1"/>
        <w:gridCol w:w="4438"/>
      </w:tblGrid>
      <w:tr w:rsidR="004E60DF" w:rsidRPr="006E3232" w14:paraId="73A005F9" w14:textId="77777777" w:rsidTr="008D5BB2">
        <w:tc>
          <w:tcPr>
            <w:tcW w:w="3411" w:type="dxa"/>
          </w:tcPr>
          <w:p w14:paraId="335717AB" w14:textId="6A80092B" w:rsidR="004E60DF" w:rsidRPr="006E3232" w:rsidRDefault="004E60DF" w:rsidP="00DE3666">
            <w:pPr>
              <w:rPr>
                <w:rFonts w:ascii="Verdana" w:eastAsia="Arial" w:hAnsi="Verdana" w:cs="Arial"/>
                <w:sz w:val="22"/>
                <w:szCs w:val="22"/>
              </w:rPr>
            </w:pPr>
            <w:r w:rsidRPr="006E3232">
              <w:rPr>
                <w:rFonts w:ascii="Verdana" w:eastAsia="Arial" w:hAnsi="Verdana" w:cs="Arial"/>
                <w:sz w:val="22"/>
                <w:szCs w:val="22"/>
              </w:rPr>
              <w:t>Dependencia</w:t>
            </w:r>
            <w:r w:rsidR="008D5BB2" w:rsidRPr="006E3232">
              <w:rPr>
                <w:rFonts w:ascii="Verdana" w:eastAsia="Arial" w:hAnsi="Verdana" w:cs="Arial"/>
                <w:sz w:val="22"/>
                <w:szCs w:val="22"/>
              </w:rPr>
              <w:t>:</w:t>
            </w:r>
          </w:p>
        </w:tc>
        <w:tc>
          <w:tcPr>
            <w:tcW w:w="4438" w:type="dxa"/>
          </w:tcPr>
          <w:p w14:paraId="2F33DC87" w14:textId="77777777" w:rsidR="004E60DF" w:rsidRPr="006E3232" w:rsidRDefault="004E60DF" w:rsidP="00DE3666">
            <w:pPr>
              <w:rPr>
                <w:rFonts w:ascii="Verdana" w:eastAsia="Arial" w:hAnsi="Verdana" w:cs="Arial"/>
                <w:sz w:val="22"/>
                <w:szCs w:val="22"/>
              </w:rPr>
            </w:pPr>
            <w:r w:rsidRPr="006E3232">
              <w:rPr>
                <w:rFonts w:ascii="Verdana" w:eastAsia="Arial" w:hAnsi="Verdana" w:cs="Arial"/>
                <w:sz w:val="22"/>
                <w:szCs w:val="22"/>
              </w:rPr>
              <w:t>Secretaría General</w:t>
            </w:r>
          </w:p>
        </w:tc>
      </w:tr>
      <w:tr w:rsidR="004E60DF" w:rsidRPr="006E3232" w14:paraId="4B8EDD8B" w14:textId="77777777" w:rsidTr="008D5BB2">
        <w:tc>
          <w:tcPr>
            <w:tcW w:w="3411" w:type="dxa"/>
          </w:tcPr>
          <w:p w14:paraId="5D1226FA" w14:textId="4CEC97BA" w:rsidR="004E60DF" w:rsidRPr="006E3232" w:rsidRDefault="004E60DF" w:rsidP="00DE3666">
            <w:pPr>
              <w:rPr>
                <w:rFonts w:ascii="Verdana" w:eastAsia="Arial" w:hAnsi="Verdana" w:cs="Arial"/>
                <w:sz w:val="22"/>
                <w:szCs w:val="22"/>
              </w:rPr>
            </w:pPr>
            <w:r w:rsidRPr="006E3232">
              <w:rPr>
                <w:rFonts w:ascii="Verdana" w:eastAsia="Arial" w:hAnsi="Verdana" w:cs="Arial"/>
                <w:sz w:val="22"/>
                <w:szCs w:val="22"/>
              </w:rPr>
              <w:t>Radicación</w:t>
            </w:r>
            <w:r w:rsidR="008D5BB2" w:rsidRPr="006E3232">
              <w:rPr>
                <w:rFonts w:ascii="Verdana" w:eastAsia="Arial" w:hAnsi="Verdana" w:cs="Arial"/>
                <w:sz w:val="22"/>
                <w:szCs w:val="22"/>
              </w:rPr>
              <w:t>:</w:t>
            </w:r>
          </w:p>
        </w:tc>
        <w:tc>
          <w:tcPr>
            <w:tcW w:w="4438" w:type="dxa"/>
          </w:tcPr>
          <w:p w14:paraId="1C6E3909" w14:textId="77777777" w:rsidR="004E60DF" w:rsidRPr="006E3232" w:rsidRDefault="004E60DF" w:rsidP="00DE3666">
            <w:pPr>
              <w:rPr>
                <w:rFonts w:ascii="Verdana" w:eastAsia="Arial" w:hAnsi="Verdana" w:cs="Arial"/>
                <w:sz w:val="22"/>
                <w:szCs w:val="22"/>
              </w:rPr>
            </w:pPr>
            <w:r w:rsidRPr="006E3232">
              <w:rPr>
                <w:rFonts w:ascii="Verdana" w:eastAsia="Arial" w:hAnsi="Verdana" w:cs="Arial"/>
                <w:sz w:val="22"/>
                <w:szCs w:val="22"/>
              </w:rPr>
              <w:t>DIS 000-000</w:t>
            </w:r>
          </w:p>
        </w:tc>
      </w:tr>
      <w:tr w:rsidR="004E60DF" w:rsidRPr="006E3232" w14:paraId="4359778F" w14:textId="77777777" w:rsidTr="008D5BB2">
        <w:tc>
          <w:tcPr>
            <w:tcW w:w="3411" w:type="dxa"/>
          </w:tcPr>
          <w:p w14:paraId="42D5FE14" w14:textId="77777777" w:rsidR="004E60DF" w:rsidRPr="006E3232" w:rsidRDefault="004E60DF" w:rsidP="00DE3666">
            <w:pPr>
              <w:rPr>
                <w:rFonts w:ascii="Verdana" w:eastAsia="Arial" w:hAnsi="Verdana" w:cs="Arial"/>
                <w:sz w:val="22"/>
                <w:szCs w:val="22"/>
              </w:rPr>
            </w:pPr>
            <w:r w:rsidRPr="006E3232">
              <w:rPr>
                <w:rFonts w:ascii="Verdana" w:eastAsia="Arial" w:hAnsi="Verdana" w:cs="Arial"/>
                <w:sz w:val="22"/>
                <w:szCs w:val="22"/>
              </w:rPr>
              <w:t>Disciplinado y cargo ejercido para la época de los hechos</w:t>
            </w:r>
          </w:p>
        </w:tc>
        <w:tc>
          <w:tcPr>
            <w:tcW w:w="4438" w:type="dxa"/>
          </w:tcPr>
          <w:p w14:paraId="26812447" w14:textId="77777777" w:rsidR="004E60DF" w:rsidRPr="006E3232" w:rsidRDefault="004E60DF" w:rsidP="00DE3666">
            <w:pPr>
              <w:rPr>
                <w:rFonts w:ascii="Verdana" w:eastAsia="Arial" w:hAnsi="Verdana" w:cs="Arial"/>
                <w:sz w:val="22"/>
                <w:szCs w:val="22"/>
              </w:rPr>
            </w:pPr>
            <w:r w:rsidRPr="006E3232">
              <w:rPr>
                <w:rFonts w:ascii="Verdana" w:eastAsia="Arial" w:hAnsi="Verdana" w:cs="Arial"/>
                <w:sz w:val="22"/>
                <w:szCs w:val="22"/>
              </w:rPr>
              <w:t>XXXXXXXXX</w:t>
            </w:r>
          </w:p>
        </w:tc>
        <w:bookmarkStart w:id="0" w:name="_GoBack"/>
        <w:bookmarkEnd w:id="0"/>
      </w:tr>
      <w:tr w:rsidR="004E60DF" w:rsidRPr="006E3232" w14:paraId="457C9D34" w14:textId="77777777" w:rsidTr="008D5BB2">
        <w:tc>
          <w:tcPr>
            <w:tcW w:w="3411" w:type="dxa"/>
          </w:tcPr>
          <w:p w14:paraId="5A4C7287" w14:textId="77777777" w:rsidR="004E60DF" w:rsidRPr="006E3232" w:rsidRDefault="004E60DF" w:rsidP="00DE3666">
            <w:pPr>
              <w:rPr>
                <w:rFonts w:ascii="Verdana" w:eastAsia="Arial" w:hAnsi="Verdana" w:cs="Arial"/>
                <w:sz w:val="22"/>
                <w:szCs w:val="22"/>
              </w:rPr>
            </w:pPr>
            <w:r w:rsidRPr="006E3232">
              <w:rPr>
                <w:rFonts w:ascii="Verdana" w:eastAsia="Arial" w:hAnsi="Verdana" w:cs="Arial"/>
                <w:sz w:val="22"/>
                <w:szCs w:val="22"/>
              </w:rPr>
              <w:t xml:space="preserve">Informante/ Quejoso </w:t>
            </w:r>
          </w:p>
        </w:tc>
        <w:tc>
          <w:tcPr>
            <w:tcW w:w="4438" w:type="dxa"/>
          </w:tcPr>
          <w:p w14:paraId="41D28D1E" w14:textId="77777777" w:rsidR="004E60DF" w:rsidRPr="006E3232" w:rsidRDefault="004E60DF" w:rsidP="00DE3666">
            <w:pPr>
              <w:rPr>
                <w:rFonts w:ascii="Verdana" w:eastAsia="Arial" w:hAnsi="Verdana" w:cs="Arial"/>
                <w:sz w:val="22"/>
                <w:szCs w:val="22"/>
              </w:rPr>
            </w:pPr>
            <w:r w:rsidRPr="006E3232">
              <w:rPr>
                <w:rFonts w:ascii="Verdana" w:eastAsia="Arial" w:hAnsi="Verdana" w:cs="Arial"/>
                <w:sz w:val="22"/>
                <w:szCs w:val="22"/>
              </w:rPr>
              <w:t>Informe de Servidor Público-XXXXXX</w:t>
            </w:r>
          </w:p>
        </w:tc>
      </w:tr>
      <w:tr w:rsidR="004E60DF" w:rsidRPr="006E3232" w14:paraId="76DAAB50" w14:textId="77777777" w:rsidTr="008D5BB2">
        <w:tc>
          <w:tcPr>
            <w:tcW w:w="3411" w:type="dxa"/>
          </w:tcPr>
          <w:p w14:paraId="58A79D8B" w14:textId="77777777" w:rsidR="004E60DF" w:rsidRPr="006E3232" w:rsidRDefault="004E60DF" w:rsidP="00DE3666">
            <w:pPr>
              <w:rPr>
                <w:rFonts w:ascii="Verdana" w:eastAsia="Arial" w:hAnsi="Verdana" w:cs="Arial"/>
                <w:sz w:val="22"/>
                <w:szCs w:val="22"/>
              </w:rPr>
            </w:pPr>
            <w:r w:rsidRPr="006E3232">
              <w:rPr>
                <w:rFonts w:ascii="Verdana" w:eastAsia="Arial" w:hAnsi="Verdana" w:cs="Arial"/>
                <w:sz w:val="22"/>
                <w:szCs w:val="22"/>
              </w:rPr>
              <w:t>Hechos:</w:t>
            </w:r>
          </w:p>
        </w:tc>
        <w:tc>
          <w:tcPr>
            <w:tcW w:w="4438" w:type="dxa"/>
          </w:tcPr>
          <w:p w14:paraId="3153CC8B" w14:textId="77777777" w:rsidR="004E60DF" w:rsidRPr="006E3232" w:rsidRDefault="004E60DF" w:rsidP="00DE3666">
            <w:pPr>
              <w:rPr>
                <w:rFonts w:ascii="Verdana" w:eastAsia="Arial" w:hAnsi="Verdana" w:cs="Arial"/>
                <w:sz w:val="22"/>
                <w:szCs w:val="22"/>
              </w:rPr>
            </w:pPr>
            <w:r w:rsidRPr="006E3232">
              <w:rPr>
                <w:rFonts w:ascii="Verdana" w:eastAsia="Arial" w:hAnsi="Verdana" w:cs="Arial"/>
                <w:sz w:val="22"/>
                <w:szCs w:val="22"/>
              </w:rPr>
              <w:t>XXXXXX</w:t>
            </w:r>
          </w:p>
        </w:tc>
      </w:tr>
      <w:tr w:rsidR="004E60DF" w:rsidRPr="006E3232" w14:paraId="0DFEAB57" w14:textId="77777777" w:rsidTr="008D5BB2">
        <w:tc>
          <w:tcPr>
            <w:tcW w:w="3411" w:type="dxa"/>
          </w:tcPr>
          <w:p w14:paraId="3DEB0C75" w14:textId="77777777" w:rsidR="004E60DF" w:rsidRPr="006E3232" w:rsidRDefault="004E60DF" w:rsidP="00DE3666">
            <w:pPr>
              <w:rPr>
                <w:rFonts w:ascii="Verdana" w:eastAsia="Arial" w:hAnsi="Verdana" w:cs="Arial"/>
                <w:b/>
                <w:sz w:val="22"/>
                <w:szCs w:val="22"/>
              </w:rPr>
            </w:pPr>
            <w:r w:rsidRPr="006E3232">
              <w:rPr>
                <w:rFonts w:ascii="Verdana" w:eastAsia="Arial" w:hAnsi="Verdana" w:cs="Arial"/>
                <w:sz w:val="22"/>
                <w:szCs w:val="22"/>
              </w:rPr>
              <w:t>Fecha de hechos:</w:t>
            </w:r>
          </w:p>
        </w:tc>
        <w:tc>
          <w:tcPr>
            <w:tcW w:w="4438" w:type="dxa"/>
          </w:tcPr>
          <w:p w14:paraId="7D49A9A9" w14:textId="77777777" w:rsidR="004E60DF" w:rsidRPr="006E3232" w:rsidRDefault="004E60DF" w:rsidP="00DE3666">
            <w:pPr>
              <w:jc w:val="both"/>
              <w:rPr>
                <w:rFonts w:ascii="Verdana" w:eastAsia="Arial" w:hAnsi="Verdana" w:cs="Arial"/>
                <w:sz w:val="22"/>
                <w:szCs w:val="22"/>
              </w:rPr>
            </w:pPr>
            <w:r w:rsidRPr="006E3232">
              <w:rPr>
                <w:rFonts w:ascii="Verdana" w:eastAsia="Arial" w:hAnsi="Verdana" w:cs="Arial"/>
                <w:sz w:val="22"/>
                <w:szCs w:val="22"/>
              </w:rPr>
              <w:t>XXXX de 202X</w:t>
            </w:r>
          </w:p>
        </w:tc>
      </w:tr>
      <w:tr w:rsidR="004E60DF" w:rsidRPr="006E3232" w14:paraId="0342BEA2" w14:textId="77777777" w:rsidTr="008D5BB2">
        <w:tc>
          <w:tcPr>
            <w:tcW w:w="3411" w:type="dxa"/>
          </w:tcPr>
          <w:p w14:paraId="7DFFCE4A" w14:textId="77777777" w:rsidR="004E60DF" w:rsidRPr="006E3232" w:rsidRDefault="004E60DF" w:rsidP="00DE3666">
            <w:pPr>
              <w:pBdr>
                <w:top w:val="nil"/>
                <w:left w:val="nil"/>
                <w:bottom w:val="nil"/>
                <w:right w:val="nil"/>
                <w:between w:val="nil"/>
              </w:pBdr>
              <w:rPr>
                <w:rFonts w:ascii="Verdana" w:eastAsia="Arial" w:hAnsi="Verdana" w:cs="Arial"/>
                <w:color w:val="000000"/>
                <w:sz w:val="22"/>
                <w:szCs w:val="22"/>
              </w:rPr>
            </w:pPr>
            <w:r w:rsidRPr="006E3232">
              <w:rPr>
                <w:rFonts w:ascii="Verdana" w:eastAsia="Arial" w:hAnsi="Verdana" w:cs="Arial"/>
                <w:color w:val="000000"/>
                <w:sz w:val="22"/>
                <w:szCs w:val="22"/>
              </w:rPr>
              <w:t>Asunto:</w:t>
            </w:r>
          </w:p>
        </w:tc>
        <w:tc>
          <w:tcPr>
            <w:tcW w:w="4438" w:type="dxa"/>
          </w:tcPr>
          <w:p w14:paraId="5999FB18" w14:textId="77777777" w:rsidR="004E60DF" w:rsidRPr="006E3232" w:rsidRDefault="004E60DF" w:rsidP="00DE3666">
            <w:pPr>
              <w:jc w:val="both"/>
              <w:rPr>
                <w:rFonts w:ascii="Verdana" w:eastAsia="Arial" w:hAnsi="Verdana" w:cs="Arial"/>
                <w:sz w:val="22"/>
                <w:szCs w:val="22"/>
              </w:rPr>
            </w:pPr>
            <w:r w:rsidRPr="006E3232">
              <w:rPr>
                <w:rFonts w:ascii="Verdana" w:eastAsia="Arial" w:hAnsi="Verdana" w:cs="Arial"/>
                <w:sz w:val="22"/>
                <w:szCs w:val="22"/>
              </w:rPr>
              <w:t>Fijación de juzgamiento</w:t>
            </w:r>
          </w:p>
        </w:tc>
      </w:tr>
      <w:tr w:rsidR="004E60DF" w:rsidRPr="006E3232" w14:paraId="5138C112" w14:textId="77777777" w:rsidTr="008D5BB2">
        <w:tc>
          <w:tcPr>
            <w:tcW w:w="3411" w:type="dxa"/>
          </w:tcPr>
          <w:p w14:paraId="32980A72" w14:textId="77777777" w:rsidR="004E60DF" w:rsidRPr="006E3232" w:rsidRDefault="004E60DF" w:rsidP="00DE3666">
            <w:pPr>
              <w:pBdr>
                <w:top w:val="nil"/>
                <w:left w:val="nil"/>
                <w:bottom w:val="nil"/>
                <w:right w:val="nil"/>
                <w:between w:val="nil"/>
              </w:pBdr>
              <w:rPr>
                <w:rFonts w:ascii="Verdana" w:eastAsia="Arial" w:hAnsi="Verdana" w:cs="Arial"/>
                <w:color w:val="000000"/>
                <w:sz w:val="22"/>
                <w:szCs w:val="22"/>
              </w:rPr>
            </w:pPr>
            <w:r w:rsidRPr="006E3232">
              <w:rPr>
                <w:rFonts w:ascii="Verdana" w:eastAsia="Arial" w:hAnsi="Verdana" w:cs="Arial"/>
                <w:color w:val="000000"/>
                <w:sz w:val="22"/>
                <w:szCs w:val="22"/>
              </w:rPr>
              <w:t>Auto:</w:t>
            </w:r>
          </w:p>
        </w:tc>
        <w:tc>
          <w:tcPr>
            <w:tcW w:w="4438" w:type="dxa"/>
          </w:tcPr>
          <w:p w14:paraId="0DD576BC" w14:textId="77777777" w:rsidR="004E60DF" w:rsidRPr="006E3232" w:rsidRDefault="004E60DF" w:rsidP="00DE3666">
            <w:pPr>
              <w:pBdr>
                <w:top w:val="nil"/>
                <w:left w:val="nil"/>
                <w:bottom w:val="nil"/>
                <w:right w:val="nil"/>
                <w:between w:val="nil"/>
              </w:pBdr>
              <w:jc w:val="both"/>
              <w:rPr>
                <w:rFonts w:ascii="Verdana" w:eastAsia="Arial" w:hAnsi="Verdana" w:cs="Arial"/>
                <w:color w:val="000000"/>
                <w:sz w:val="22"/>
                <w:szCs w:val="22"/>
              </w:rPr>
            </w:pPr>
            <w:r w:rsidRPr="006E3232">
              <w:rPr>
                <w:rFonts w:ascii="Verdana" w:eastAsia="Arial" w:hAnsi="Verdana" w:cs="Arial"/>
                <w:color w:val="000000"/>
                <w:sz w:val="22"/>
                <w:szCs w:val="22"/>
              </w:rPr>
              <w:t>XXXX de 202X</w:t>
            </w:r>
          </w:p>
        </w:tc>
      </w:tr>
    </w:tbl>
    <w:p w14:paraId="0953A0EA" w14:textId="77777777" w:rsidR="004E60DF" w:rsidRPr="006E3232" w:rsidRDefault="004E60DF" w:rsidP="004E60DF">
      <w:pPr>
        <w:rPr>
          <w:rFonts w:ascii="Verdana" w:eastAsia="Arial" w:hAnsi="Verdana" w:cs="Arial"/>
          <w:b/>
          <w:color w:val="0000FF"/>
          <w:sz w:val="22"/>
          <w:szCs w:val="22"/>
        </w:rPr>
      </w:pPr>
    </w:p>
    <w:p w14:paraId="6850EE86" w14:textId="77777777" w:rsidR="004E60DF" w:rsidRPr="006E3232" w:rsidRDefault="004E60DF" w:rsidP="004E60DF">
      <w:pPr>
        <w:spacing w:after="160" w:line="276" w:lineRule="auto"/>
        <w:ind w:left="360"/>
        <w:jc w:val="center"/>
        <w:rPr>
          <w:rFonts w:ascii="Verdana" w:eastAsia="Arial" w:hAnsi="Verdana" w:cs="Arial"/>
          <w:b/>
          <w:sz w:val="22"/>
          <w:szCs w:val="22"/>
        </w:rPr>
      </w:pPr>
      <w:r w:rsidRPr="006E3232">
        <w:rPr>
          <w:rFonts w:ascii="Verdana" w:eastAsia="Arial" w:hAnsi="Verdana" w:cs="Arial"/>
          <w:b/>
          <w:sz w:val="22"/>
          <w:szCs w:val="22"/>
        </w:rPr>
        <w:t>OBJETO DEL PRONUNCIAMIENTO</w:t>
      </w:r>
    </w:p>
    <w:p w14:paraId="03DB6965" w14:textId="77777777" w:rsidR="004E60DF" w:rsidRPr="006E3232" w:rsidRDefault="004E60DF" w:rsidP="004E60DF">
      <w:pPr>
        <w:jc w:val="both"/>
        <w:rPr>
          <w:rFonts w:ascii="Verdana" w:eastAsia="Arial" w:hAnsi="Verdana" w:cs="Arial"/>
          <w:color w:val="000000"/>
          <w:sz w:val="22"/>
          <w:szCs w:val="22"/>
        </w:rPr>
      </w:pPr>
      <w:r w:rsidRPr="006E3232">
        <w:rPr>
          <w:rFonts w:ascii="Verdana" w:eastAsia="Arial" w:hAnsi="Verdana" w:cs="Arial"/>
          <w:color w:val="000000"/>
          <w:sz w:val="22"/>
          <w:szCs w:val="22"/>
        </w:rPr>
        <w:t xml:space="preserve">El(la) secretario(a) general de la Unidad de Planeación Minero Energética UPME, en ejercicio </w:t>
      </w:r>
      <w:r w:rsidRPr="006E3232">
        <w:rPr>
          <w:rFonts w:ascii="Verdana" w:eastAsia="Arial" w:hAnsi="Verdana" w:cs="Arial"/>
          <w:sz w:val="22"/>
          <w:szCs w:val="22"/>
        </w:rPr>
        <w:t xml:space="preserve">de las funciones indicadas en el numeral 13 del artículo 19 del Decreto 2121 del 2023 y </w:t>
      </w:r>
      <w:r w:rsidRPr="006E3232">
        <w:rPr>
          <w:rFonts w:ascii="Verdana" w:eastAsia="Arial" w:hAnsi="Verdana" w:cs="Arial"/>
          <w:color w:val="000000"/>
          <w:sz w:val="22"/>
          <w:szCs w:val="22"/>
        </w:rPr>
        <w:t>de la competencia establecida en el artículo 225A de la Ley 1952 de 2019, procede a fijar el juzgamiento a seguir entre el juicio ordinario o el juicio verbal, dentro de las diligencias de la referencia.</w:t>
      </w:r>
      <w:r w:rsidRPr="006E3232">
        <w:rPr>
          <w:rFonts w:ascii="Verdana" w:hAnsi="Verdana"/>
          <w:sz w:val="22"/>
          <w:szCs w:val="22"/>
        </w:rPr>
        <w:t xml:space="preserve"> </w:t>
      </w:r>
      <w:sdt>
        <w:sdtPr>
          <w:rPr>
            <w:rFonts w:ascii="Verdana" w:hAnsi="Verdana"/>
            <w:sz w:val="22"/>
            <w:szCs w:val="22"/>
          </w:rPr>
          <w:tag w:val="goog_rdk_1"/>
          <w:id w:val="-382786295"/>
          <w:showingPlcHdr/>
        </w:sdtPr>
        <w:sdtEndPr/>
        <w:sdtContent>
          <w:r w:rsidRPr="006E3232">
            <w:rPr>
              <w:rFonts w:ascii="Verdana" w:hAnsi="Verdana"/>
              <w:sz w:val="22"/>
              <w:szCs w:val="22"/>
            </w:rPr>
            <w:t xml:space="preserve">     </w:t>
          </w:r>
        </w:sdtContent>
      </w:sdt>
    </w:p>
    <w:p w14:paraId="1366EB96" w14:textId="77777777" w:rsidR="004E60DF" w:rsidRPr="006E3232" w:rsidRDefault="004E60DF" w:rsidP="004E60DF">
      <w:pPr>
        <w:jc w:val="both"/>
        <w:rPr>
          <w:rFonts w:ascii="Verdana" w:eastAsia="Arial" w:hAnsi="Verdana" w:cs="Arial"/>
          <w:color w:val="000000"/>
          <w:sz w:val="22"/>
          <w:szCs w:val="22"/>
        </w:rPr>
      </w:pPr>
    </w:p>
    <w:p w14:paraId="6E688D31" w14:textId="77777777" w:rsidR="004E60DF" w:rsidRPr="006E3232" w:rsidRDefault="004E60DF" w:rsidP="004E60DF">
      <w:pPr>
        <w:jc w:val="both"/>
        <w:rPr>
          <w:rFonts w:ascii="Verdana" w:eastAsia="Arial" w:hAnsi="Verdana" w:cs="Arial"/>
          <w:color w:val="000000"/>
          <w:sz w:val="22"/>
          <w:szCs w:val="22"/>
        </w:rPr>
      </w:pPr>
    </w:p>
    <w:p w14:paraId="3BFD7761" w14:textId="77777777" w:rsidR="004E60DF" w:rsidRPr="006E3232" w:rsidRDefault="004E60DF" w:rsidP="004E60DF">
      <w:pPr>
        <w:numPr>
          <w:ilvl w:val="0"/>
          <w:numId w:val="19"/>
        </w:numPr>
        <w:pBdr>
          <w:top w:val="nil"/>
          <w:left w:val="nil"/>
          <w:bottom w:val="nil"/>
          <w:right w:val="nil"/>
          <w:between w:val="nil"/>
        </w:pBdr>
        <w:spacing w:line="276" w:lineRule="auto"/>
        <w:jc w:val="center"/>
        <w:rPr>
          <w:rFonts w:ascii="Verdana" w:eastAsia="Arial" w:hAnsi="Verdana" w:cs="Arial"/>
          <w:b/>
          <w:color w:val="000000"/>
          <w:sz w:val="22"/>
          <w:szCs w:val="22"/>
        </w:rPr>
      </w:pPr>
      <w:r w:rsidRPr="006E3232">
        <w:rPr>
          <w:rFonts w:ascii="Verdana" w:eastAsia="Arial" w:hAnsi="Verdana" w:cs="Arial"/>
          <w:b/>
          <w:color w:val="000000"/>
          <w:sz w:val="22"/>
          <w:szCs w:val="22"/>
        </w:rPr>
        <w:t>ANTECEDENTES</w:t>
      </w:r>
    </w:p>
    <w:p w14:paraId="05D99158" w14:textId="77777777" w:rsidR="004E60DF" w:rsidRPr="006E3232" w:rsidRDefault="004E60DF" w:rsidP="004E60DF">
      <w:pPr>
        <w:jc w:val="both"/>
        <w:rPr>
          <w:rFonts w:ascii="Verdana" w:eastAsia="Arial" w:hAnsi="Verdana" w:cs="Arial"/>
          <w:color w:val="000000"/>
          <w:sz w:val="22"/>
          <w:szCs w:val="22"/>
        </w:rPr>
      </w:pPr>
    </w:p>
    <w:p w14:paraId="06A98CED" w14:textId="77777777" w:rsidR="004E60DF" w:rsidRPr="006E3232" w:rsidRDefault="004E60DF" w:rsidP="004E60DF">
      <w:pPr>
        <w:numPr>
          <w:ilvl w:val="1"/>
          <w:numId w:val="20"/>
        </w:numPr>
        <w:pBdr>
          <w:top w:val="nil"/>
          <w:left w:val="nil"/>
          <w:bottom w:val="nil"/>
          <w:right w:val="nil"/>
          <w:between w:val="nil"/>
        </w:pBdr>
        <w:jc w:val="both"/>
        <w:rPr>
          <w:rFonts w:ascii="Verdana" w:eastAsia="Arial" w:hAnsi="Verdana" w:cs="Arial"/>
          <w:color w:val="000000"/>
          <w:sz w:val="22"/>
          <w:szCs w:val="22"/>
        </w:rPr>
      </w:pPr>
      <w:r w:rsidRPr="006E3232">
        <w:rPr>
          <w:rFonts w:ascii="Verdana" w:eastAsia="Arial" w:hAnsi="Verdana" w:cs="Arial"/>
          <w:color w:val="000000"/>
          <w:sz w:val="22"/>
          <w:szCs w:val="22"/>
        </w:rPr>
        <w:t>Origen:</w:t>
      </w:r>
      <w:sdt>
        <w:sdtPr>
          <w:rPr>
            <w:rFonts w:ascii="Verdana" w:hAnsi="Verdana"/>
            <w:sz w:val="22"/>
            <w:szCs w:val="22"/>
          </w:rPr>
          <w:tag w:val="goog_rdk_3"/>
          <w:id w:val="-387108791"/>
        </w:sdtPr>
        <w:sdtEndPr/>
        <w:sdtContent/>
      </w:sdt>
    </w:p>
    <w:sdt>
      <w:sdtPr>
        <w:rPr>
          <w:rFonts w:ascii="Verdana" w:hAnsi="Verdana"/>
          <w:sz w:val="22"/>
          <w:szCs w:val="22"/>
        </w:rPr>
        <w:tag w:val="goog_rdk_8"/>
        <w:id w:val="229423826"/>
      </w:sdtPr>
      <w:sdtEndPr/>
      <w:sdtContent>
        <w:p w14:paraId="31901D2A" w14:textId="77777777" w:rsidR="004E60DF" w:rsidRPr="006E3232" w:rsidRDefault="005F4356" w:rsidP="004E60DF">
          <w:pPr>
            <w:jc w:val="both"/>
            <w:rPr>
              <w:rFonts w:ascii="Verdana" w:eastAsia="Arial" w:hAnsi="Verdana" w:cs="Arial"/>
              <w:color w:val="FF0000"/>
              <w:sz w:val="22"/>
              <w:szCs w:val="22"/>
            </w:rPr>
          </w:pPr>
          <w:sdt>
            <w:sdtPr>
              <w:rPr>
                <w:rFonts w:ascii="Verdana" w:hAnsi="Verdana"/>
                <w:sz w:val="22"/>
                <w:szCs w:val="22"/>
              </w:rPr>
              <w:tag w:val="goog_rdk_4"/>
              <w:id w:val="-1364817446"/>
            </w:sdtPr>
            <w:sdtEndPr/>
            <w:sdtContent>
              <w:r w:rsidR="004E60DF" w:rsidRPr="006E3232">
                <w:rPr>
                  <w:rFonts w:ascii="Verdana" w:eastAsia="Arial" w:hAnsi="Verdana" w:cs="Arial"/>
                  <w:color w:val="FF0000"/>
                  <w:sz w:val="22"/>
                  <w:szCs w:val="22"/>
                </w:rPr>
                <w:t xml:space="preserve">(señalar la queja o el informe que dio lugar a la investigación </w:t>
              </w:r>
            </w:sdtContent>
          </w:sdt>
          <w:sdt>
            <w:sdtPr>
              <w:rPr>
                <w:rFonts w:ascii="Verdana" w:hAnsi="Verdana"/>
                <w:sz w:val="22"/>
                <w:szCs w:val="22"/>
              </w:rPr>
              <w:tag w:val="goog_rdk_5"/>
              <w:id w:val="-948931801"/>
            </w:sdtPr>
            <w:sdtEndPr/>
            <w:sdtContent>
              <w:r w:rsidR="004E60DF" w:rsidRPr="006E3232">
                <w:rPr>
                  <w:rFonts w:ascii="Verdana" w:eastAsia="Arial" w:hAnsi="Verdana" w:cs="Arial"/>
                  <w:color w:val="FF0000"/>
                  <w:sz w:val="22"/>
                  <w:szCs w:val="22"/>
                </w:rPr>
                <w:t>disciplinaria</w:t>
              </w:r>
            </w:sdtContent>
          </w:sdt>
          <w:sdt>
            <w:sdtPr>
              <w:rPr>
                <w:rFonts w:ascii="Verdana" w:hAnsi="Verdana"/>
                <w:sz w:val="22"/>
                <w:szCs w:val="22"/>
              </w:rPr>
              <w:tag w:val="goog_rdk_6"/>
              <w:id w:val="-381948781"/>
            </w:sdtPr>
            <w:sdtEndPr/>
            <w:sdtContent>
              <w:r w:rsidR="004E60DF" w:rsidRPr="006E3232">
                <w:rPr>
                  <w:rFonts w:ascii="Verdana" w:eastAsia="Arial" w:hAnsi="Verdana" w:cs="Arial"/>
                  <w:color w:val="FF0000"/>
                  <w:sz w:val="22"/>
                  <w:szCs w:val="22"/>
                </w:rPr>
                <w:t>)</w:t>
              </w:r>
            </w:sdtContent>
          </w:sdt>
          <w:sdt>
            <w:sdtPr>
              <w:rPr>
                <w:rFonts w:ascii="Verdana" w:hAnsi="Verdana"/>
                <w:sz w:val="22"/>
                <w:szCs w:val="22"/>
              </w:rPr>
              <w:tag w:val="goog_rdk_7"/>
              <w:id w:val="1035470794"/>
            </w:sdtPr>
            <w:sdtEndPr/>
            <w:sdtContent/>
          </w:sdt>
        </w:p>
      </w:sdtContent>
    </w:sdt>
    <w:p w14:paraId="00BBAF86" w14:textId="77777777" w:rsidR="004E60DF" w:rsidRPr="006E3232" w:rsidRDefault="004E60DF" w:rsidP="004E60DF">
      <w:pPr>
        <w:jc w:val="both"/>
        <w:rPr>
          <w:rFonts w:ascii="Verdana" w:eastAsia="Arial" w:hAnsi="Verdana" w:cs="Arial"/>
          <w:color w:val="FF0000"/>
          <w:sz w:val="22"/>
          <w:szCs w:val="22"/>
        </w:rPr>
      </w:pPr>
    </w:p>
    <w:sdt>
      <w:sdtPr>
        <w:rPr>
          <w:rFonts w:ascii="Verdana" w:hAnsi="Verdana"/>
          <w:sz w:val="22"/>
          <w:szCs w:val="22"/>
        </w:rPr>
        <w:tag w:val="goog_rdk_11"/>
        <w:id w:val="1614638676"/>
      </w:sdtPr>
      <w:sdtEndPr/>
      <w:sdtContent>
        <w:p w14:paraId="3B49644C" w14:textId="77777777" w:rsidR="004E60DF" w:rsidRPr="006E3232" w:rsidRDefault="005F4356" w:rsidP="004E60DF">
          <w:pPr>
            <w:numPr>
              <w:ilvl w:val="1"/>
              <w:numId w:val="20"/>
            </w:numPr>
            <w:jc w:val="both"/>
            <w:rPr>
              <w:rFonts w:ascii="Verdana" w:eastAsia="Arial" w:hAnsi="Verdana" w:cs="Arial"/>
              <w:color w:val="000000"/>
              <w:sz w:val="22"/>
              <w:szCs w:val="22"/>
            </w:rPr>
          </w:pPr>
          <w:sdt>
            <w:sdtPr>
              <w:rPr>
                <w:rFonts w:ascii="Verdana" w:hAnsi="Verdana"/>
                <w:sz w:val="22"/>
                <w:szCs w:val="22"/>
              </w:rPr>
              <w:tag w:val="goog_rdk_9"/>
              <w:id w:val="1986896316"/>
            </w:sdtPr>
            <w:sdtEndPr/>
            <w:sdtContent>
              <w:r w:rsidR="004E60DF" w:rsidRPr="006E3232">
                <w:rPr>
                  <w:rFonts w:ascii="Verdana" w:eastAsia="Arial" w:hAnsi="Verdana" w:cs="Arial"/>
                  <w:sz w:val="22"/>
                  <w:szCs w:val="22"/>
                </w:rPr>
                <w:t xml:space="preserve">Indagación previa (opcional) </w:t>
              </w:r>
            </w:sdtContent>
          </w:sdt>
          <w:sdt>
            <w:sdtPr>
              <w:rPr>
                <w:rFonts w:ascii="Verdana" w:hAnsi="Verdana"/>
                <w:sz w:val="22"/>
                <w:szCs w:val="22"/>
              </w:rPr>
              <w:tag w:val="goog_rdk_10"/>
              <w:id w:val="-57012242"/>
            </w:sdtPr>
            <w:sdtEndPr/>
            <w:sdtContent/>
          </w:sdt>
        </w:p>
      </w:sdtContent>
    </w:sdt>
    <w:p w14:paraId="09998F6E" w14:textId="77777777" w:rsidR="004E60DF" w:rsidRPr="006E3232" w:rsidRDefault="004E60DF" w:rsidP="004E60DF">
      <w:pPr>
        <w:jc w:val="both"/>
        <w:rPr>
          <w:rFonts w:ascii="Verdana" w:eastAsia="Arial" w:hAnsi="Verdana" w:cs="Arial"/>
          <w:color w:val="FF0000"/>
          <w:sz w:val="22"/>
          <w:szCs w:val="22"/>
        </w:rPr>
      </w:pPr>
      <w:r w:rsidRPr="006E3232">
        <w:rPr>
          <w:rFonts w:ascii="Verdana" w:eastAsia="Arial" w:hAnsi="Verdana" w:cs="Arial"/>
          <w:color w:val="FF0000"/>
          <w:sz w:val="22"/>
          <w:szCs w:val="22"/>
        </w:rPr>
        <w:t xml:space="preserve">(Señalar el auto de indagación previa si lo hubo) </w:t>
      </w:r>
    </w:p>
    <w:p w14:paraId="63202967" w14:textId="77777777" w:rsidR="004E60DF" w:rsidRPr="006E3232" w:rsidRDefault="004E60DF" w:rsidP="004E60DF">
      <w:pPr>
        <w:jc w:val="both"/>
        <w:rPr>
          <w:rFonts w:ascii="Verdana" w:eastAsia="Arial" w:hAnsi="Verdana" w:cs="Arial"/>
          <w:color w:val="FF0000"/>
          <w:sz w:val="22"/>
          <w:szCs w:val="22"/>
        </w:rPr>
      </w:pPr>
    </w:p>
    <w:p w14:paraId="63E14855" w14:textId="77777777" w:rsidR="004E60DF" w:rsidRPr="006E3232" w:rsidRDefault="005F4356" w:rsidP="004E60DF">
      <w:pPr>
        <w:numPr>
          <w:ilvl w:val="1"/>
          <w:numId w:val="20"/>
        </w:numPr>
        <w:pBdr>
          <w:top w:val="nil"/>
          <w:left w:val="nil"/>
          <w:bottom w:val="nil"/>
          <w:right w:val="nil"/>
          <w:between w:val="nil"/>
        </w:pBdr>
        <w:jc w:val="both"/>
        <w:rPr>
          <w:rFonts w:ascii="Verdana" w:eastAsia="Arial" w:hAnsi="Verdana" w:cs="Arial"/>
          <w:color w:val="FF0000"/>
          <w:sz w:val="22"/>
          <w:szCs w:val="22"/>
        </w:rPr>
      </w:pPr>
      <w:sdt>
        <w:sdtPr>
          <w:rPr>
            <w:rFonts w:ascii="Verdana" w:hAnsi="Verdana"/>
            <w:sz w:val="22"/>
            <w:szCs w:val="22"/>
          </w:rPr>
          <w:tag w:val="goog_rdk_12"/>
          <w:id w:val="-689831166"/>
        </w:sdtPr>
        <w:sdtEndPr/>
        <w:sdtContent>
          <w:r w:rsidR="004E60DF" w:rsidRPr="006E3232">
            <w:rPr>
              <w:rFonts w:ascii="Verdana" w:eastAsia="Arial" w:hAnsi="Verdana" w:cs="Arial"/>
              <w:color w:val="000000"/>
              <w:sz w:val="22"/>
              <w:szCs w:val="22"/>
            </w:rPr>
            <w:t>I</w:t>
          </w:r>
        </w:sdtContent>
      </w:sdt>
      <w:sdt>
        <w:sdtPr>
          <w:rPr>
            <w:rFonts w:ascii="Verdana" w:hAnsi="Verdana"/>
            <w:sz w:val="22"/>
            <w:szCs w:val="22"/>
          </w:rPr>
          <w:tag w:val="goog_rdk_13"/>
          <w:id w:val="-1349720313"/>
        </w:sdtPr>
        <w:sdtEndPr/>
        <w:sdtContent>
          <w:r w:rsidR="004E60DF" w:rsidRPr="006E3232">
            <w:rPr>
              <w:rFonts w:ascii="Verdana" w:eastAsia="Arial" w:hAnsi="Verdana" w:cs="Arial"/>
              <w:color w:val="000000"/>
              <w:sz w:val="22"/>
              <w:szCs w:val="22"/>
            </w:rPr>
            <w:t>nvestigación disciplinaria</w:t>
          </w:r>
        </w:sdtContent>
      </w:sdt>
      <w:sdt>
        <w:sdtPr>
          <w:rPr>
            <w:rFonts w:ascii="Verdana" w:hAnsi="Verdana"/>
            <w:sz w:val="22"/>
            <w:szCs w:val="22"/>
          </w:rPr>
          <w:tag w:val="goog_rdk_14"/>
          <w:id w:val="1482802692"/>
        </w:sdtPr>
        <w:sdtEndPr/>
        <w:sdtContent>
          <w:r w:rsidR="004E60DF" w:rsidRPr="006E3232">
            <w:rPr>
              <w:rFonts w:ascii="Verdana" w:eastAsia="Arial" w:hAnsi="Verdana" w:cs="Arial"/>
              <w:color w:val="FF0000"/>
              <w:sz w:val="22"/>
              <w:szCs w:val="22"/>
            </w:rPr>
            <w:t xml:space="preserve"> </w:t>
          </w:r>
        </w:sdtContent>
      </w:sdt>
    </w:p>
    <w:p w14:paraId="54A0BEA4" w14:textId="77777777" w:rsidR="004E60DF" w:rsidRPr="006E3232" w:rsidRDefault="004E60DF" w:rsidP="004E60DF">
      <w:pPr>
        <w:jc w:val="both"/>
        <w:rPr>
          <w:rFonts w:ascii="Verdana" w:eastAsia="Arial" w:hAnsi="Verdana" w:cs="Arial"/>
          <w:color w:val="FF0000"/>
          <w:sz w:val="22"/>
          <w:szCs w:val="22"/>
        </w:rPr>
      </w:pPr>
      <w:r w:rsidRPr="006E3232">
        <w:rPr>
          <w:rFonts w:ascii="Verdana" w:eastAsia="Arial" w:hAnsi="Verdana" w:cs="Arial"/>
          <w:color w:val="FF0000"/>
          <w:sz w:val="22"/>
          <w:szCs w:val="22"/>
        </w:rPr>
        <w:t xml:space="preserve">(Señalar el auto de apertura de investigación disciplinaria </w:t>
      </w:r>
      <w:sdt>
        <w:sdtPr>
          <w:rPr>
            <w:rFonts w:ascii="Verdana" w:hAnsi="Verdana"/>
            <w:sz w:val="22"/>
            <w:szCs w:val="22"/>
          </w:rPr>
          <w:tag w:val="goog_rdk_15"/>
          <w:id w:val="-195931695"/>
        </w:sdtPr>
        <w:sdtEndPr/>
        <w:sdtContent>
          <w:r w:rsidRPr="006E3232">
            <w:rPr>
              <w:rFonts w:ascii="Verdana" w:eastAsia="Arial" w:hAnsi="Verdana" w:cs="Arial"/>
              <w:color w:val="FF0000"/>
              <w:sz w:val="22"/>
              <w:szCs w:val="22"/>
            </w:rPr>
            <w:t xml:space="preserve">y de manera general las actuaciones adelantadas en dicha etapa) </w:t>
          </w:r>
        </w:sdtContent>
      </w:sdt>
    </w:p>
    <w:p w14:paraId="35BE8AA5" w14:textId="77777777" w:rsidR="004E60DF" w:rsidRPr="006E3232" w:rsidRDefault="004E60DF" w:rsidP="004E60DF">
      <w:pPr>
        <w:jc w:val="both"/>
        <w:rPr>
          <w:rFonts w:ascii="Verdana" w:eastAsia="Arial" w:hAnsi="Verdana" w:cs="Arial"/>
          <w:color w:val="FF0000"/>
          <w:sz w:val="22"/>
          <w:szCs w:val="22"/>
        </w:rPr>
      </w:pPr>
    </w:p>
    <w:sdt>
      <w:sdtPr>
        <w:rPr>
          <w:rFonts w:ascii="Verdana" w:hAnsi="Verdana"/>
          <w:sz w:val="22"/>
          <w:szCs w:val="22"/>
        </w:rPr>
        <w:tag w:val="goog_rdk_18"/>
        <w:id w:val="1601141424"/>
      </w:sdtPr>
      <w:sdtEndPr/>
      <w:sdtContent>
        <w:p w14:paraId="69D9B973" w14:textId="77777777" w:rsidR="004E60DF" w:rsidRPr="006E3232" w:rsidRDefault="005F4356" w:rsidP="004E60DF">
          <w:pPr>
            <w:numPr>
              <w:ilvl w:val="1"/>
              <w:numId w:val="20"/>
            </w:numPr>
            <w:jc w:val="both"/>
            <w:rPr>
              <w:rFonts w:ascii="Verdana" w:eastAsia="Arial" w:hAnsi="Verdana" w:cs="Arial"/>
              <w:color w:val="000000"/>
              <w:sz w:val="22"/>
              <w:szCs w:val="22"/>
            </w:rPr>
          </w:pPr>
          <w:sdt>
            <w:sdtPr>
              <w:rPr>
                <w:rFonts w:ascii="Verdana" w:hAnsi="Verdana"/>
                <w:sz w:val="22"/>
                <w:szCs w:val="22"/>
              </w:rPr>
              <w:tag w:val="goog_rdk_16"/>
              <w:id w:val="430627326"/>
            </w:sdtPr>
            <w:sdtEndPr/>
            <w:sdtContent>
              <w:r w:rsidR="004E60DF" w:rsidRPr="006E3232">
                <w:rPr>
                  <w:rFonts w:ascii="Verdana" w:eastAsia="Arial" w:hAnsi="Verdana" w:cs="Arial"/>
                  <w:sz w:val="22"/>
                  <w:szCs w:val="22"/>
                </w:rPr>
                <w:t>Formulación de cargos</w:t>
              </w:r>
            </w:sdtContent>
          </w:sdt>
          <w:sdt>
            <w:sdtPr>
              <w:rPr>
                <w:rFonts w:ascii="Verdana" w:hAnsi="Verdana"/>
                <w:sz w:val="22"/>
                <w:szCs w:val="22"/>
              </w:rPr>
              <w:tag w:val="goog_rdk_17"/>
              <w:id w:val="1530680537"/>
              <w:showingPlcHdr/>
            </w:sdtPr>
            <w:sdtEndPr/>
            <w:sdtContent>
              <w:r w:rsidR="004E60DF" w:rsidRPr="006E3232">
                <w:rPr>
                  <w:rFonts w:ascii="Verdana" w:hAnsi="Verdana"/>
                  <w:sz w:val="22"/>
                  <w:szCs w:val="22"/>
                </w:rPr>
                <w:t xml:space="preserve">     </w:t>
              </w:r>
            </w:sdtContent>
          </w:sdt>
        </w:p>
      </w:sdtContent>
    </w:sdt>
    <w:p w14:paraId="60AC64FD" w14:textId="77777777" w:rsidR="004E60DF" w:rsidRPr="006E3232" w:rsidRDefault="004E60DF" w:rsidP="004E60DF">
      <w:pPr>
        <w:jc w:val="both"/>
        <w:rPr>
          <w:rFonts w:ascii="Verdana" w:eastAsia="Arial" w:hAnsi="Verdana" w:cs="Arial"/>
          <w:color w:val="FF0000"/>
          <w:sz w:val="22"/>
          <w:szCs w:val="22"/>
        </w:rPr>
      </w:pPr>
    </w:p>
    <w:p w14:paraId="50AB338C" w14:textId="77777777" w:rsidR="004E60DF" w:rsidRPr="006E3232" w:rsidRDefault="004E60DF" w:rsidP="004E60DF">
      <w:pPr>
        <w:jc w:val="both"/>
        <w:rPr>
          <w:rFonts w:ascii="Verdana" w:eastAsia="Arial" w:hAnsi="Verdana" w:cs="Arial"/>
          <w:sz w:val="22"/>
          <w:szCs w:val="22"/>
        </w:rPr>
      </w:pPr>
      <w:r w:rsidRPr="006E3232">
        <w:rPr>
          <w:rFonts w:ascii="Verdana" w:eastAsia="Arial" w:hAnsi="Verdana" w:cs="Arial"/>
          <w:sz w:val="22"/>
          <w:szCs w:val="22"/>
        </w:rPr>
        <w:t xml:space="preserve">La Oficina Asesora Jurídica, mediante auto No. XX del XX de XXXX del 202X, formuló auto de cargos en contra del servidor público </w:t>
      </w:r>
      <w:r w:rsidRPr="006E3232">
        <w:rPr>
          <w:rFonts w:ascii="Verdana" w:eastAsia="Arial" w:hAnsi="Verdana" w:cs="Arial"/>
          <w:b/>
          <w:sz w:val="22"/>
          <w:szCs w:val="22"/>
        </w:rPr>
        <w:t>XXXXXX</w:t>
      </w:r>
      <w:r w:rsidRPr="006E3232">
        <w:rPr>
          <w:rFonts w:ascii="Verdana" w:eastAsia="Arial" w:hAnsi="Verdana" w:cs="Arial"/>
          <w:sz w:val="22"/>
          <w:szCs w:val="22"/>
        </w:rPr>
        <w:t>, identificado con la cédula de ciudadanía No. XXXXXX en su calidad de (</w:t>
      </w:r>
      <w:r w:rsidRPr="006E3232">
        <w:rPr>
          <w:rFonts w:ascii="Verdana" w:eastAsia="Arial" w:hAnsi="Verdana" w:cs="Arial"/>
          <w:color w:val="FF0000"/>
          <w:sz w:val="22"/>
          <w:szCs w:val="22"/>
        </w:rPr>
        <w:t>poner el cargo que ostentaba el disciplinado para la época de los hechos</w:t>
      </w:r>
      <w:r w:rsidRPr="006E3232">
        <w:rPr>
          <w:rFonts w:ascii="Verdana" w:eastAsia="Arial" w:hAnsi="Verdana" w:cs="Arial"/>
          <w:sz w:val="22"/>
          <w:szCs w:val="22"/>
        </w:rPr>
        <w:t>), para la época de los hechos. Decisión notificada al investigado y a su defensor de confianza (</w:t>
      </w:r>
      <w:r w:rsidRPr="006E3232">
        <w:rPr>
          <w:rFonts w:ascii="Verdana" w:eastAsia="Arial" w:hAnsi="Verdana" w:cs="Arial"/>
          <w:color w:val="FF0000"/>
          <w:sz w:val="22"/>
          <w:szCs w:val="22"/>
        </w:rPr>
        <w:t>o de oficio</w:t>
      </w:r>
      <w:r w:rsidRPr="006E3232">
        <w:rPr>
          <w:rFonts w:ascii="Verdana" w:eastAsia="Arial" w:hAnsi="Verdana" w:cs="Arial"/>
          <w:sz w:val="22"/>
          <w:szCs w:val="22"/>
        </w:rPr>
        <w:t xml:space="preserve">), </w:t>
      </w:r>
      <w:r w:rsidRPr="006E3232">
        <w:rPr>
          <w:rFonts w:ascii="Verdana" w:eastAsia="Arial" w:hAnsi="Verdana" w:cs="Arial"/>
          <w:color w:val="FF0000"/>
          <w:sz w:val="22"/>
          <w:szCs w:val="22"/>
        </w:rPr>
        <w:t>poner en este aparte la forma de notificación y si fue por correo electrónico la fecha y el folio en donde conste la autorización expresa</w:t>
      </w:r>
      <w:r w:rsidRPr="006E3232">
        <w:rPr>
          <w:rFonts w:ascii="Verdana" w:eastAsia="Arial" w:hAnsi="Verdana" w:cs="Arial"/>
          <w:sz w:val="22"/>
          <w:szCs w:val="22"/>
        </w:rPr>
        <w:t xml:space="preserve">. </w:t>
      </w:r>
    </w:p>
    <w:sdt>
      <w:sdtPr>
        <w:rPr>
          <w:rFonts w:ascii="Verdana" w:hAnsi="Verdana"/>
          <w:sz w:val="22"/>
          <w:szCs w:val="22"/>
        </w:rPr>
        <w:tag w:val="goog_rdk_21"/>
        <w:id w:val="1807196620"/>
      </w:sdtPr>
      <w:sdtEndPr/>
      <w:sdtContent>
        <w:p w14:paraId="52E56271" w14:textId="77777777" w:rsidR="004E60DF" w:rsidRPr="006E3232" w:rsidRDefault="005F4356" w:rsidP="004E60DF">
          <w:pPr>
            <w:jc w:val="both"/>
            <w:rPr>
              <w:rFonts w:ascii="Verdana" w:eastAsia="Arial" w:hAnsi="Verdana" w:cs="Arial"/>
              <w:color w:val="FF0000"/>
              <w:sz w:val="22"/>
              <w:szCs w:val="22"/>
            </w:rPr>
          </w:pPr>
          <w:sdt>
            <w:sdtPr>
              <w:rPr>
                <w:rFonts w:ascii="Verdana" w:hAnsi="Verdana"/>
                <w:sz w:val="22"/>
                <w:szCs w:val="22"/>
              </w:rPr>
              <w:tag w:val="goog_rdk_20"/>
              <w:id w:val="105310760"/>
              <w:showingPlcHdr/>
            </w:sdtPr>
            <w:sdtEndPr/>
            <w:sdtContent>
              <w:r w:rsidR="004E60DF" w:rsidRPr="006E3232">
                <w:rPr>
                  <w:rFonts w:ascii="Verdana" w:hAnsi="Verdana"/>
                  <w:sz w:val="22"/>
                  <w:szCs w:val="22"/>
                </w:rPr>
                <w:t xml:space="preserve">     </w:t>
              </w:r>
            </w:sdtContent>
          </w:sdt>
        </w:p>
      </w:sdtContent>
    </w:sdt>
    <w:p w14:paraId="44FE680F" w14:textId="15C63280" w:rsidR="004E60DF" w:rsidRDefault="005F4356" w:rsidP="008D5BB2">
      <w:pPr>
        <w:tabs>
          <w:tab w:val="right" w:pos="10800"/>
        </w:tabs>
        <w:jc w:val="both"/>
        <w:rPr>
          <w:rFonts w:ascii="Verdana" w:hAnsi="Verdana"/>
          <w:sz w:val="22"/>
          <w:szCs w:val="22"/>
        </w:rPr>
      </w:pPr>
      <w:sdt>
        <w:sdtPr>
          <w:rPr>
            <w:rFonts w:ascii="Verdana" w:hAnsi="Verdana"/>
            <w:sz w:val="22"/>
            <w:szCs w:val="22"/>
          </w:rPr>
          <w:tag w:val="goog_rdk_23"/>
          <w:id w:val="-1301618542"/>
        </w:sdtPr>
        <w:sdtEndPr/>
        <w:sdtContent>
          <w:sdt>
            <w:sdtPr>
              <w:rPr>
                <w:rFonts w:ascii="Verdana" w:hAnsi="Verdana"/>
                <w:sz w:val="22"/>
                <w:szCs w:val="22"/>
              </w:rPr>
              <w:tag w:val="goog_rdk_22"/>
              <w:id w:val="1583496690"/>
              <w:showingPlcHdr/>
            </w:sdtPr>
            <w:sdtEndPr/>
            <w:sdtContent>
              <w:r w:rsidR="008D5BB2">
                <w:rPr>
                  <w:rFonts w:ascii="Verdana" w:hAnsi="Verdana"/>
                  <w:sz w:val="22"/>
                  <w:szCs w:val="22"/>
                </w:rPr>
                <w:t xml:space="preserve">     </w:t>
              </w:r>
            </w:sdtContent>
          </w:sdt>
        </w:sdtContent>
      </w:sdt>
      <w:r w:rsidR="008D5BB2">
        <w:rPr>
          <w:rFonts w:ascii="Verdana" w:hAnsi="Verdana"/>
          <w:sz w:val="22"/>
          <w:szCs w:val="22"/>
        </w:rPr>
        <w:tab/>
      </w:r>
    </w:p>
    <w:p w14:paraId="6F8C0F92" w14:textId="20C63942" w:rsidR="008D5BB2" w:rsidRDefault="008D5BB2" w:rsidP="008D5BB2">
      <w:pPr>
        <w:tabs>
          <w:tab w:val="right" w:pos="10800"/>
        </w:tabs>
        <w:jc w:val="both"/>
        <w:rPr>
          <w:rFonts w:ascii="Verdana" w:eastAsia="Arial" w:hAnsi="Verdana" w:cs="Arial"/>
          <w:color w:val="FF0000"/>
          <w:sz w:val="22"/>
          <w:szCs w:val="22"/>
        </w:rPr>
      </w:pPr>
    </w:p>
    <w:p w14:paraId="6F8F5A03" w14:textId="697D1867" w:rsidR="008D5BB2" w:rsidRDefault="008D5BB2" w:rsidP="008D5BB2">
      <w:pPr>
        <w:tabs>
          <w:tab w:val="right" w:pos="10800"/>
        </w:tabs>
        <w:jc w:val="both"/>
        <w:rPr>
          <w:rFonts w:ascii="Verdana" w:eastAsia="Arial" w:hAnsi="Verdana" w:cs="Arial"/>
          <w:color w:val="FF0000"/>
          <w:sz w:val="22"/>
          <w:szCs w:val="22"/>
        </w:rPr>
      </w:pPr>
    </w:p>
    <w:p w14:paraId="7F1E163C" w14:textId="4047EE70" w:rsidR="008D5BB2" w:rsidRDefault="008D5BB2" w:rsidP="008D5BB2">
      <w:pPr>
        <w:tabs>
          <w:tab w:val="right" w:pos="10800"/>
        </w:tabs>
        <w:jc w:val="both"/>
        <w:rPr>
          <w:rFonts w:ascii="Verdana" w:eastAsia="Arial" w:hAnsi="Verdana" w:cs="Arial"/>
          <w:color w:val="FF0000"/>
          <w:sz w:val="22"/>
          <w:szCs w:val="22"/>
        </w:rPr>
      </w:pPr>
    </w:p>
    <w:p w14:paraId="2293153B" w14:textId="77777777" w:rsidR="008D5BB2" w:rsidRPr="006E3232" w:rsidRDefault="008D5BB2" w:rsidP="008D5BB2">
      <w:pPr>
        <w:tabs>
          <w:tab w:val="right" w:pos="10800"/>
        </w:tabs>
        <w:jc w:val="both"/>
        <w:rPr>
          <w:rFonts w:ascii="Verdana" w:eastAsia="Arial" w:hAnsi="Verdana" w:cs="Arial"/>
          <w:color w:val="FF0000"/>
          <w:sz w:val="22"/>
          <w:szCs w:val="22"/>
        </w:rPr>
      </w:pPr>
    </w:p>
    <w:p w14:paraId="6EEAED93" w14:textId="77777777" w:rsidR="004E60DF" w:rsidRPr="006E3232" w:rsidRDefault="005F4356" w:rsidP="004E60DF">
      <w:pPr>
        <w:numPr>
          <w:ilvl w:val="0"/>
          <w:numId w:val="19"/>
        </w:numPr>
        <w:pBdr>
          <w:top w:val="nil"/>
          <w:left w:val="nil"/>
          <w:bottom w:val="nil"/>
          <w:right w:val="nil"/>
          <w:between w:val="nil"/>
        </w:pBdr>
        <w:jc w:val="center"/>
        <w:rPr>
          <w:rFonts w:ascii="Verdana" w:eastAsia="Arial" w:hAnsi="Verdana" w:cs="Arial"/>
          <w:color w:val="000000"/>
          <w:sz w:val="22"/>
          <w:szCs w:val="22"/>
        </w:rPr>
      </w:pPr>
      <w:sdt>
        <w:sdtPr>
          <w:rPr>
            <w:rFonts w:ascii="Verdana" w:hAnsi="Verdana"/>
            <w:sz w:val="22"/>
            <w:szCs w:val="22"/>
          </w:rPr>
          <w:tag w:val="goog_rdk_26"/>
          <w:id w:val="383532420"/>
        </w:sdtPr>
        <w:sdtEndPr/>
        <w:sdtContent>
          <w:sdt>
            <w:sdtPr>
              <w:rPr>
                <w:rFonts w:ascii="Verdana" w:hAnsi="Verdana"/>
                <w:sz w:val="22"/>
                <w:szCs w:val="22"/>
              </w:rPr>
              <w:tag w:val="goog_rdk_25"/>
              <w:id w:val="-1489010907"/>
            </w:sdtPr>
            <w:sdtEndPr/>
            <w:sdtContent/>
          </w:sdt>
        </w:sdtContent>
      </w:sdt>
      <w:sdt>
        <w:sdtPr>
          <w:rPr>
            <w:rFonts w:ascii="Verdana" w:hAnsi="Verdana"/>
            <w:sz w:val="22"/>
            <w:szCs w:val="22"/>
          </w:rPr>
          <w:tag w:val="goog_rdk_29"/>
          <w:id w:val="830333410"/>
        </w:sdtPr>
        <w:sdtEndPr/>
        <w:sdtContent>
          <w:sdt>
            <w:sdtPr>
              <w:rPr>
                <w:rFonts w:ascii="Verdana" w:hAnsi="Verdana"/>
                <w:sz w:val="22"/>
                <w:szCs w:val="22"/>
              </w:rPr>
              <w:tag w:val="goog_rdk_27"/>
              <w:id w:val="1390842950"/>
            </w:sdtPr>
            <w:sdtEndPr/>
            <w:sdtContent>
              <w:r w:rsidR="004E60DF" w:rsidRPr="006E3232">
                <w:rPr>
                  <w:rFonts w:ascii="Verdana" w:eastAsia="Arial" w:hAnsi="Verdana" w:cs="Arial"/>
                  <w:b/>
                  <w:color w:val="000000"/>
                  <w:sz w:val="22"/>
                  <w:szCs w:val="22"/>
                </w:rPr>
                <w:t>CONSIDERACIONES.</w:t>
              </w:r>
            </w:sdtContent>
          </w:sdt>
          <w:sdt>
            <w:sdtPr>
              <w:rPr>
                <w:rFonts w:ascii="Verdana" w:hAnsi="Verdana"/>
                <w:sz w:val="22"/>
                <w:szCs w:val="22"/>
              </w:rPr>
              <w:tag w:val="goog_rdk_28"/>
              <w:id w:val="-1570881679"/>
            </w:sdtPr>
            <w:sdtEndPr/>
            <w:sdtContent/>
          </w:sdt>
        </w:sdtContent>
      </w:sdt>
    </w:p>
    <w:p w14:paraId="45A91058" w14:textId="77777777" w:rsidR="004E60DF" w:rsidRPr="006E3232" w:rsidRDefault="004E60DF" w:rsidP="004E60DF">
      <w:pPr>
        <w:ind w:right="49"/>
        <w:jc w:val="center"/>
        <w:rPr>
          <w:rFonts w:ascii="Verdana" w:eastAsia="Arial" w:hAnsi="Verdana" w:cs="Arial"/>
          <w:b/>
          <w:sz w:val="22"/>
          <w:szCs w:val="22"/>
        </w:rPr>
      </w:pPr>
    </w:p>
    <w:sdt>
      <w:sdtPr>
        <w:rPr>
          <w:rFonts w:ascii="Verdana" w:hAnsi="Verdana"/>
          <w:sz w:val="22"/>
          <w:szCs w:val="22"/>
        </w:rPr>
        <w:tag w:val="goog_rdk_30"/>
        <w:id w:val="-204788430"/>
      </w:sdtPr>
      <w:sdtEndPr/>
      <w:sdtContent>
        <w:p w14:paraId="01E4E833" w14:textId="77777777" w:rsidR="004E60DF" w:rsidRPr="006E3232" w:rsidRDefault="004E60DF" w:rsidP="004E60DF">
          <w:pPr>
            <w:ind w:right="-93"/>
            <w:jc w:val="both"/>
            <w:rPr>
              <w:rFonts w:ascii="Verdana" w:hAnsi="Verdana"/>
              <w:sz w:val="22"/>
              <w:szCs w:val="22"/>
            </w:rPr>
          </w:pPr>
          <w:r w:rsidRPr="006E3232">
            <w:rPr>
              <w:rFonts w:ascii="Verdana" w:eastAsia="Arial" w:hAnsi="Verdana" w:cs="Arial"/>
              <w:sz w:val="22"/>
              <w:szCs w:val="22"/>
            </w:rPr>
            <w:t>Recibido el expediente en esta oficina de juzgamiento es procedente, primero, de</w:t>
          </w:r>
        </w:p>
      </w:sdtContent>
    </w:sdt>
    <w:p w14:paraId="45AC930A" w14:textId="77777777" w:rsidR="004E60DF" w:rsidRPr="006E3232" w:rsidRDefault="004E60DF" w:rsidP="004E60DF">
      <w:pPr>
        <w:jc w:val="both"/>
        <w:rPr>
          <w:rFonts w:ascii="Verdana" w:eastAsia="Arial" w:hAnsi="Verdana" w:cs="Arial"/>
          <w:sz w:val="22"/>
          <w:szCs w:val="22"/>
        </w:rPr>
      </w:pPr>
      <w:r w:rsidRPr="006E3232">
        <w:rPr>
          <w:rFonts w:ascii="Verdana" w:eastAsia="Arial" w:hAnsi="Verdana" w:cs="Arial"/>
          <w:sz w:val="22"/>
          <w:szCs w:val="22"/>
        </w:rPr>
        <w:t>conformidad con lo señalado en el numeral 13 del artículo 19 del Decreto 2121 de 2023, avocar conocimiento de la presente actuación disciplinaria y, segundo decidir de conformidad con los requisitos establecidos en el artículo 225A de la Ley 1952, si el proceso debe ser adelantado a través del trámite ordinario o, en su defecto, por el procedimiento verbal.</w:t>
      </w:r>
    </w:p>
    <w:p w14:paraId="0891CE6A" w14:textId="77777777" w:rsidR="004E60DF" w:rsidRPr="006E3232" w:rsidRDefault="004E60DF" w:rsidP="004E60DF">
      <w:pPr>
        <w:jc w:val="both"/>
        <w:rPr>
          <w:rFonts w:ascii="Verdana" w:eastAsia="Arial" w:hAnsi="Verdana" w:cs="Arial"/>
          <w:sz w:val="22"/>
          <w:szCs w:val="22"/>
        </w:rPr>
      </w:pPr>
    </w:p>
    <w:p w14:paraId="5CA87293" w14:textId="77777777" w:rsidR="004E60DF" w:rsidRPr="006E3232" w:rsidRDefault="004E60DF" w:rsidP="004E60DF">
      <w:pPr>
        <w:jc w:val="both"/>
        <w:rPr>
          <w:rFonts w:ascii="Verdana" w:eastAsia="Arial" w:hAnsi="Verdana" w:cs="Arial"/>
          <w:sz w:val="22"/>
          <w:szCs w:val="22"/>
        </w:rPr>
      </w:pPr>
      <w:r w:rsidRPr="006E3232">
        <w:rPr>
          <w:rFonts w:ascii="Verdana" w:eastAsia="Arial" w:hAnsi="Verdana" w:cs="Arial"/>
          <w:sz w:val="22"/>
          <w:szCs w:val="22"/>
        </w:rPr>
        <w:t>Bajo la anterior premisa, se tiene que el mencionado artículo establece las causales por las cuales se debe de adelantar la etapa de juzgamiento a través del procedimiento verbal encontrándose las siguientes:</w:t>
      </w:r>
    </w:p>
    <w:p w14:paraId="454068D7" w14:textId="77777777" w:rsidR="004E60DF" w:rsidRPr="006E3232" w:rsidRDefault="004E60DF" w:rsidP="004E60DF">
      <w:pPr>
        <w:jc w:val="both"/>
        <w:rPr>
          <w:rFonts w:ascii="Verdana" w:eastAsia="Arial" w:hAnsi="Verdana" w:cs="Arial"/>
          <w:b/>
          <w:sz w:val="22"/>
          <w:szCs w:val="22"/>
        </w:rPr>
      </w:pPr>
    </w:p>
    <w:sdt>
      <w:sdtPr>
        <w:rPr>
          <w:rFonts w:ascii="Verdana" w:hAnsi="Verdana"/>
          <w:sz w:val="22"/>
          <w:szCs w:val="22"/>
        </w:rPr>
        <w:tag w:val="goog_rdk_33"/>
        <w:id w:val="1567766666"/>
      </w:sdtPr>
      <w:sdtEndPr/>
      <w:sdtContent>
        <w:p w14:paraId="5302C81C" w14:textId="77777777" w:rsidR="004E60DF" w:rsidRPr="006E3232" w:rsidRDefault="005F4356" w:rsidP="004E60DF">
          <w:pPr>
            <w:ind w:left="705"/>
            <w:jc w:val="both"/>
            <w:rPr>
              <w:rFonts w:ascii="Verdana" w:eastAsia="Arial" w:hAnsi="Verdana" w:cs="Arial"/>
              <w:i/>
              <w:sz w:val="22"/>
              <w:szCs w:val="22"/>
            </w:rPr>
          </w:pPr>
          <w:sdt>
            <w:sdtPr>
              <w:rPr>
                <w:rFonts w:ascii="Verdana" w:hAnsi="Verdana"/>
                <w:sz w:val="22"/>
                <w:szCs w:val="22"/>
              </w:rPr>
              <w:tag w:val="goog_rdk_31"/>
              <w:id w:val="681699424"/>
            </w:sdtPr>
            <w:sdtEndPr/>
            <w:sdtContent>
              <w:r w:rsidR="004E60DF" w:rsidRPr="006E3232">
                <w:rPr>
                  <w:rFonts w:ascii="Verdana" w:eastAsia="Arial" w:hAnsi="Verdana" w:cs="Arial"/>
                  <w:b/>
                  <w:i/>
                  <w:sz w:val="22"/>
                  <w:szCs w:val="22"/>
                </w:rPr>
                <w:t>«ARTÍCULO 225A. FIJACIÓN DEL JUZGAMIENTO A SEGUIR</w:t>
              </w:r>
            </w:sdtContent>
          </w:sdt>
          <w:sdt>
            <w:sdtPr>
              <w:rPr>
                <w:rFonts w:ascii="Verdana" w:hAnsi="Verdana"/>
                <w:sz w:val="22"/>
                <w:szCs w:val="22"/>
              </w:rPr>
              <w:tag w:val="goog_rdk_32"/>
              <w:id w:val="244232866"/>
            </w:sdtPr>
            <w:sdtEndPr/>
            <w:sdtContent>
              <w:r w:rsidR="004E60DF" w:rsidRPr="006E3232">
                <w:rPr>
                  <w:rFonts w:ascii="Verdana" w:eastAsia="Arial" w:hAnsi="Verdana" w:cs="Arial"/>
                  <w:i/>
                  <w:sz w:val="22"/>
                  <w:szCs w:val="22"/>
                </w:rPr>
                <w:t xml:space="preserve">. </w:t>
              </w:r>
            </w:sdtContent>
          </w:sdt>
        </w:p>
      </w:sdtContent>
    </w:sdt>
    <w:sdt>
      <w:sdtPr>
        <w:rPr>
          <w:rFonts w:ascii="Verdana" w:hAnsi="Verdana"/>
          <w:sz w:val="22"/>
          <w:szCs w:val="22"/>
        </w:rPr>
        <w:tag w:val="goog_rdk_35"/>
        <w:id w:val="1822153238"/>
      </w:sdtPr>
      <w:sdtEndPr/>
      <w:sdtContent>
        <w:p w14:paraId="2CC3C95E" w14:textId="77777777" w:rsidR="004E60DF" w:rsidRPr="006E3232" w:rsidRDefault="005F4356" w:rsidP="004E60DF">
          <w:pPr>
            <w:ind w:left="705"/>
            <w:jc w:val="both"/>
            <w:rPr>
              <w:rFonts w:ascii="Verdana" w:eastAsia="Arial" w:hAnsi="Verdana" w:cs="Arial"/>
              <w:i/>
              <w:sz w:val="22"/>
              <w:szCs w:val="22"/>
            </w:rPr>
          </w:pPr>
          <w:sdt>
            <w:sdtPr>
              <w:rPr>
                <w:rFonts w:ascii="Verdana" w:hAnsi="Verdana"/>
                <w:sz w:val="22"/>
                <w:szCs w:val="22"/>
              </w:rPr>
              <w:tag w:val="goog_rdk_34"/>
              <w:id w:val="1474105379"/>
            </w:sdtPr>
            <w:sdtEndPr/>
            <w:sdtContent/>
          </w:sdt>
        </w:p>
      </w:sdtContent>
    </w:sdt>
    <w:sdt>
      <w:sdtPr>
        <w:rPr>
          <w:rFonts w:ascii="Verdana" w:hAnsi="Verdana"/>
          <w:sz w:val="22"/>
          <w:szCs w:val="22"/>
        </w:rPr>
        <w:tag w:val="goog_rdk_37"/>
        <w:id w:val="-13537378"/>
      </w:sdtPr>
      <w:sdtEndPr/>
      <w:sdtContent>
        <w:p w14:paraId="6E10E3E7" w14:textId="77777777" w:rsidR="004E60DF" w:rsidRPr="006E3232" w:rsidRDefault="005F4356" w:rsidP="004E60DF">
          <w:pPr>
            <w:ind w:left="705"/>
            <w:jc w:val="both"/>
            <w:rPr>
              <w:rFonts w:ascii="Verdana" w:eastAsia="Arial" w:hAnsi="Verdana" w:cs="Arial"/>
              <w:i/>
              <w:sz w:val="22"/>
              <w:szCs w:val="22"/>
            </w:rPr>
          </w:pPr>
          <w:sdt>
            <w:sdtPr>
              <w:rPr>
                <w:rFonts w:ascii="Verdana" w:hAnsi="Verdana"/>
                <w:sz w:val="22"/>
                <w:szCs w:val="22"/>
              </w:rPr>
              <w:tag w:val="goog_rdk_36"/>
              <w:id w:val="-673489345"/>
            </w:sdtPr>
            <w:sdtEndPr/>
            <w:sdtContent>
              <w:r w:rsidR="004E60DF" w:rsidRPr="006E3232">
                <w:rPr>
                  <w:rFonts w:ascii="Verdana" w:eastAsia="Arial" w:hAnsi="Verdana" w:cs="Arial"/>
                  <w:i/>
                  <w:sz w:val="22"/>
                  <w:szCs w:val="22"/>
                </w:rPr>
                <w:t xml:space="preserve">(…) </w:t>
              </w:r>
            </w:sdtContent>
          </w:sdt>
        </w:p>
      </w:sdtContent>
    </w:sdt>
    <w:sdt>
      <w:sdtPr>
        <w:rPr>
          <w:rFonts w:ascii="Verdana" w:hAnsi="Verdana"/>
          <w:sz w:val="22"/>
          <w:szCs w:val="22"/>
        </w:rPr>
        <w:tag w:val="goog_rdk_39"/>
        <w:id w:val="-513149939"/>
      </w:sdtPr>
      <w:sdtEndPr/>
      <w:sdtContent>
        <w:p w14:paraId="1903FD12" w14:textId="77777777" w:rsidR="004E60DF" w:rsidRPr="006E3232" w:rsidRDefault="005F4356" w:rsidP="004E60DF">
          <w:pPr>
            <w:ind w:left="705"/>
            <w:jc w:val="both"/>
            <w:rPr>
              <w:rFonts w:ascii="Verdana" w:eastAsia="Arial" w:hAnsi="Verdana" w:cs="Arial"/>
              <w:i/>
              <w:sz w:val="22"/>
              <w:szCs w:val="22"/>
            </w:rPr>
          </w:pPr>
          <w:sdt>
            <w:sdtPr>
              <w:rPr>
                <w:rFonts w:ascii="Verdana" w:hAnsi="Verdana"/>
                <w:sz w:val="22"/>
                <w:szCs w:val="22"/>
              </w:rPr>
              <w:tag w:val="goog_rdk_38"/>
              <w:id w:val="1501467920"/>
            </w:sdtPr>
            <w:sdtEndPr/>
            <w:sdtContent/>
          </w:sdt>
        </w:p>
      </w:sdtContent>
    </w:sdt>
    <w:sdt>
      <w:sdtPr>
        <w:rPr>
          <w:rFonts w:ascii="Verdana" w:hAnsi="Verdana"/>
          <w:sz w:val="22"/>
          <w:szCs w:val="22"/>
        </w:rPr>
        <w:tag w:val="goog_rdk_41"/>
        <w:id w:val="847441754"/>
      </w:sdtPr>
      <w:sdtEndPr/>
      <w:sdtContent>
        <w:p w14:paraId="49106199" w14:textId="77777777" w:rsidR="004E60DF" w:rsidRPr="006E3232" w:rsidRDefault="005F4356" w:rsidP="004E60DF">
          <w:pPr>
            <w:ind w:left="705"/>
            <w:jc w:val="both"/>
            <w:rPr>
              <w:rFonts w:ascii="Verdana" w:eastAsia="Arial" w:hAnsi="Verdana" w:cs="Arial"/>
              <w:i/>
              <w:sz w:val="22"/>
              <w:szCs w:val="22"/>
            </w:rPr>
          </w:pPr>
          <w:sdt>
            <w:sdtPr>
              <w:rPr>
                <w:rFonts w:ascii="Verdana" w:hAnsi="Verdana"/>
                <w:sz w:val="22"/>
                <w:szCs w:val="22"/>
              </w:rPr>
              <w:tag w:val="goog_rdk_40"/>
              <w:id w:val="207072372"/>
            </w:sdtPr>
            <w:sdtEndPr/>
            <w:sdtContent>
              <w:r w:rsidR="004E60DF" w:rsidRPr="006E3232">
                <w:rPr>
                  <w:rFonts w:ascii="Verdana" w:eastAsia="Arial" w:hAnsi="Verdana" w:cs="Arial"/>
                  <w:i/>
                  <w:sz w:val="22"/>
                  <w:szCs w:val="22"/>
                </w:rPr>
                <w:t xml:space="preserve">El juicio verbal se adelantará cuando el sujeto disciplinable sea sorprendido en el momento de la comisión de la falta o con elementos, efectos o instrumentos que provengan de la ejecución de la conducta. </w:t>
              </w:r>
            </w:sdtContent>
          </w:sdt>
        </w:p>
      </w:sdtContent>
    </w:sdt>
    <w:sdt>
      <w:sdtPr>
        <w:rPr>
          <w:rFonts w:ascii="Verdana" w:hAnsi="Verdana"/>
          <w:sz w:val="22"/>
          <w:szCs w:val="22"/>
        </w:rPr>
        <w:tag w:val="goog_rdk_43"/>
        <w:id w:val="1419058304"/>
      </w:sdtPr>
      <w:sdtEndPr/>
      <w:sdtContent>
        <w:p w14:paraId="147CFE0E" w14:textId="77777777" w:rsidR="004E60DF" w:rsidRPr="006E3232" w:rsidRDefault="005F4356" w:rsidP="004E60DF">
          <w:pPr>
            <w:ind w:left="705"/>
            <w:jc w:val="both"/>
            <w:rPr>
              <w:rFonts w:ascii="Verdana" w:eastAsia="Arial" w:hAnsi="Verdana" w:cs="Arial"/>
              <w:i/>
              <w:sz w:val="22"/>
              <w:szCs w:val="22"/>
            </w:rPr>
          </w:pPr>
          <w:sdt>
            <w:sdtPr>
              <w:rPr>
                <w:rFonts w:ascii="Verdana" w:hAnsi="Verdana"/>
                <w:sz w:val="22"/>
                <w:szCs w:val="22"/>
              </w:rPr>
              <w:tag w:val="goog_rdk_42"/>
              <w:id w:val="-1044359855"/>
            </w:sdtPr>
            <w:sdtEndPr/>
            <w:sdtContent/>
          </w:sdt>
        </w:p>
      </w:sdtContent>
    </w:sdt>
    <w:sdt>
      <w:sdtPr>
        <w:rPr>
          <w:rFonts w:ascii="Verdana" w:hAnsi="Verdana"/>
          <w:sz w:val="22"/>
          <w:szCs w:val="22"/>
        </w:rPr>
        <w:tag w:val="goog_rdk_45"/>
        <w:id w:val="-321351199"/>
      </w:sdtPr>
      <w:sdtEndPr/>
      <w:sdtContent>
        <w:p w14:paraId="1A2B1FE7" w14:textId="77777777" w:rsidR="004E60DF" w:rsidRPr="006E3232" w:rsidRDefault="005F4356" w:rsidP="004E60DF">
          <w:pPr>
            <w:ind w:left="705"/>
            <w:jc w:val="both"/>
            <w:rPr>
              <w:rFonts w:ascii="Verdana" w:eastAsia="Arial" w:hAnsi="Verdana" w:cs="Arial"/>
              <w:i/>
              <w:sz w:val="22"/>
              <w:szCs w:val="22"/>
            </w:rPr>
          </w:pPr>
          <w:sdt>
            <w:sdtPr>
              <w:rPr>
                <w:rFonts w:ascii="Verdana" w:hAnsi="Verdana"/>
                <w:sz w:val="22"/>
                <w:szCs w:val="22"/>
              </w:rPr>
              <w:tag w:val="goog_rdk_44"/>
              <w:id w:val="-1582598751"/>
            </w:sdtPr>
            <w:sdtEndPr/>
            <w:sdtContent>
              <w:r w:rsidR="004E60DF" w:rsidRPr="006E3232">
                <w:rPr>
                  <w:rFonts w:ascii="Verdana" w:eastAsia="Arial" w:hAnsi="Verdana" w:cs="Arial"/>
                  <w:i/>
                  <w:sz w:val="22"/>
                  <w:szCs w:val="22"/>
                </w:rPr>
                <w:t>También se seguirá este juicio por las faltas leves, así como por las gravísimas contempladas en los artículos 54, numerales 4 y 5; 55, numerales 1, 2, 4, 5, 6, 7, 8 y 10; 56, numerales 1, 2, 3, 5; 57, numerales 1, 2, 3, 5 y 11; 58, 60, 61 y 62, numeral 6.</w:t>
              </w:r>
            </w:sdtContent>
          </w:sdt>
        </w:p>
      </w:sdtContent>
    </w:sdt>
    <w:sdt>
      <w:sdtPr>
        <w:rPr>
          <w:rFonts w:ascii="Verdana" w:hAnsi="Verdana"/>
          <w:sz w:val="22"/>
          <w:szCs w:val="22"/>
        </w:rPr>
        <w:tag w:val="goog_rdk_47"/>
        <w:id w:val="-1403516528"/>
      </w:sdtPr>
      <w:sdtEndPr/>
      <w:sdtContent>
        <w:p w14:paraId="037398F8" w14:textId="77777777" w:rsidR="004E60DF" w:rsidRPr="006E3232" w:rsidRDefault="005F4356" w:rsidP="004E60DF">
          <w:pPr>
            <w:ind w:left="705"/>
            <w:jc w:val="both"/>
            <w:rPr>
              <w:rFonts w:ascii="Verdana" w:eastAsia="Arial" w:hAnsi="Verdana" w:cs="Arial"/>
              <w:i/>
              <w:sz w:val="22"/>
              <w:szCs w:val="22"/>
            </w:rPr>
          </w:pPr>
          <w:sdt>
            <w:sdtPr>
              <w:rPr>
                <w:rFonts w:ascii="Verdana" w:hAnsi="Verdana"/>
                <w:sz w:val="22"/>
                <w:szCs w:val="22"/>
              </w:rPr>
              <w:tag w:val="goog_rdk_46"/>
              <w:id w:val="-798292819"/>
            </w:sdtPr>
            <w:sdtEndPr/>
            <w:sdtContent/>
          </w:sdt>
        </w:p>
      </w:sdtContent>
    </w:sdt>
    <w:sdt>
      <w:sdtPr>
        <w:rPr>
          <w:rFonts w:ascii="Verdana" w:hAnsi="Verdana"/>
          <w:sz w:val="22"/>
          <w:szCs w:val="22"/>
        </w:rPr>
        <w:tag w:val="goog_rdk_49"/>
        <w:id w:val="-1615967744"/>
      </w:sdtPr>
      <w:sdtEndPr/>
      <w:sdtContent>
        <w:p w14:paraId="04C0107A" w14:textId="77777777" w:rsidR="004E60DF" w:rsidRPr="006E3232" w:rsidRDefault="005F4356" w:rsidP="004E60DF">
          <w:pPr>
            <w:ind w:left="705"/>
            <w:jc w:val="both"/>
            <w:rPr>
              <w:rFonts w:ascii="Verdana" w:eastAsia="Arial" w:hAnsi="Verdana" w:cs="Arial"/>
              <w:i/>
              <w:sz w:val="22"/>
              <w:szCs w:val="22"/>
            </w:rPr>
          </w:pPr>
          <w:sdt>
            <w:sdtPr>
              <w:rPr>
                <w:rFonts w:ascii="Verdana" w:hAnsi="Verdana"/>
                <w:sz w:val="22"/>
                <w:szCs w:val="22"/>
              </w:rPr>
              <w:tag w:val="goog_rdk_48"/>
              <w:id w:val="369730117"/>
            </w:sdtPr>
            <w:sdtEndPr/>
            <w:sdtContent>
              <w:r w:rsidR="004E60DF" w:rsidRPr="006E3232">
                <w:rPr>
                  <w:rFonts w:ascii="Verdana" w:eastAsia="Arial" w:hAnsi="Verdana" w:cs="Arial"/>
                  <w:i/>
                  <w:sz w:val="22"/>
                  <w:szCs w:val="22"/>
                </w:rPr>
                <w:t>PARÁGRAFO. En cualquiera de los eventos anteriores, el funcionario adelantará el proceso verbal, salvo que, por la complejidad del asunto, el número de disciplinables, el número de cargos formulados en el pliego o la carencia de recursos humanos, físicos o dotacionales de la dependencia que debe cumplir la función de juzgamiento, dificulte el logro de los principios de celeridad, eficacia y economía procesal en el desarrollo de la actuación disciplinaria. En estos casos, el funcionario deberá motivar su decisión (…)»</w:t>
              </w:r>
            </w:sdtContent>
          </w:sdt>
        </w:p>
      </w:sdtContent>
    </w:sdt>
    <w:p w14:paraId="5744DC81" w14:textId="77777777" w:rsidR="004E60DF" w:rsidRPr="006E3232" w:rsidRDefault="004E60DF" w:rsidP="004E60DF">
      <w:pPr>
        <w:jc w:val="both"/>
        <w:rPr>
          <w:rFonts w:ascii="Verdana" w:eastAsia="Arial" w:hAnsi="Verdana" w:cs="Arial"/>
          <w:i/>
          <w:sz w:val="22"/>
          <w:szCs w:val="22"/>
        </w:rPr>
      </w:pPr>
    </w:p>
    <w:p w14:paraId="07CC25F2" w14:textId="77777777" w:rsidR="004E60DF" w:rsidRPr="006E3232" w:rsidRDefault="004E60DF" w:rsidP="004E60DF">
      <w:pPr>
        <w:tabs>
          <w:tab w:val="left" w:pos="4111"/>
        </w:tabs>
        <w:ind w:right="57"/>
        <w:jc w:val="both"/>
        <w:rPr>
          <w:rFonts w:ascii="Verdana" w:eastAsia="Arial" w:hAnsi="Verdana" w:cs="Arial"/>
          <w:sz w:val="22"/>
          <w:szCs w:val="22"/>
        </w:rPr>
      </w:pPr>
      <w:r w:rsidRPr="006E3232">
        <w:rPr>
          <w:rFonts w:ascii="Verdana" w:eastAsia="Arial" w:hAnsi="Verdana" w:cs="Arial"/>
          <w:sz w:val="22"/>
          <w:szCs w:val="22"/>
        </w:rPr>
        <w:t xml:space="preserve">Al entrar a evaluar el caso </w:t>
      </w:r>
      <w:r w:rsidRPr="006E3232">
        <w:rPr>
          <w:rFonts w:ascii="Verdana" w:eastAsia="Arial" w:hAnsi="Verdana" w:cs="Arial"/>
          <w:i/>
          <w:sz w:val="22"/>
          <w:szCs w:val="22"/>
        </w:rPr>
        <w:t>sub examine</w:t>
      </w:r>
      <w:r w:rsidRPr="006E3232">
        <w:rPr>
          <w:rFonts w:ascii="Verdana" w:eastAsia="Arial" w:hAnsi="Verdana" w:cs="Arial"/>
          <w:sz w:val="22"/>
          <w:szCs w:val="22"/>
        </w:rPr>
        <w:t>, esta dependencia</w:t>
      </w:r>
      <w:sdt>
        <w:sdtPr>
          <w:rPr>
            <w:rFonts w:ascii="Verdana" w:hAnsi="Verdana"/>
            <w:sz w:val="22"/>
            <w:szCs w:val="22"/>
          </w:rPr>
          <w:tag w:val="goog_rdk_50"/>
          <w:id w:val="871654148"/>
          <w:showingPlcHdr/>
        </w:sdtPr>
        <w:sdtEndPr/>
        <w:sdtContent>
          <w:r w:rsidRPr="006E3232">
            <w:rPr>
              <w:rFonts w:ascii="Verdana" w:hAnsi="Verdana"/>
              <w:sz w:val="22"/>
              <w:szCs w:val="22"/>
            </w:rPr>
            <w:t xml:space="preserve">     </w:t>
          </w:r>
        </w:sdtContent>
      </w:sdt>
      <w:r w:rsidRPr="006E3232">
        <w:rPr>
          <w:rFonts w:ascii="Verdana" w:eastAsia="Arial" w:hAnsi="Verdana" w:cs="Arial"/>
          <w:sz w:val="22"/>
          <w:szCs w:val="22"/>
        </w:rPr>
        <w:t xml:space="preserve"> advierte </w:t>
      </w:r>
      <w:sdt>
        <w:sdtPr>
          <w:rPr>
            <w:rFonts w:ascii="Verdana" w:hAnsi="Verdana"/>
            <w:sz w:val="22"/>
            <w:szCs w:val="22"/>
          </w:rPr>
          <w:tag w:val="goog_rdk_51"/>
          <w:id w:val="-531341744"/>
          <w:showingPlcHdr/>
        </w:sdtPr>
        <w:sdtEndPr/>
        <w:sdtContent>
          <w:r w:rsidRPr="006E3232">
            <w:rPr>
              <w:rFonts w:ascii="Verdana" w:hAnsi="Verdana"/>
              <w:sz w:val="22"/>
              <w:szCs w:val="22"/>
            </w:rPr>
            <w:t xml:space="preserve">     </w:t>
          </w:r>
        </w:sdtContent>
      </w:sdt>
      <w:sdt>
        <w:sdtPr>
          <w:rPr>
            <w:rFonts w:ascii="Verdana" w:hAnsi="Verdana"/>
            <w:sz w:val="22"/>
            <w:szCs w:val="22"/>
          </w:rPr>
          <w:tag w:val="goog_rdk_52"/>
          <w:id w:val="-2076501126"/>
        </w:sdtPr>
        <w:sdtEndPr/>
        <w:sdtContent>
          <w:r w:rsidRPr="006E3232">
            <w:rPr>
              <w:rFonts w:ascii="Verdana" w:eastAsia="Arial" w:hAnsi="Verdana" w:cs="Arial"/>
              <w:sz w:val="22"/>
              <w:szCs w:val="22"/>
            </w:rPr>
            <w:t>que,</w:t>
          </w:r>
        </w:sdtContent>
      </w:sdt>
      <w:r w:rsidRPr="006E3232">
        <w:rPr>
          <w:rFonts w:ascii="Verdana" w:eastAsia="Arial" w:hAnsi="Verdana" w:cs="Arial"/>
          <w:sz w:val="22"/>
          <w:szCs w:val="22"/>
        </w:rPr>
        <w:t xml:space="preserve"> en atención a la falta enrostrada al disciplinado, la presente actuación debe seguirse mediante proceso ordinario/ </w:t>
      </w:r>
      <w:r w:rsidRPr="006E3232">
        <w:rPr>
          <w:rFonts w:ascii="Verdana" w:eastAsia="Arial" w:hAnsi="Verdana" w:cs="Arial"/>
          <w:color w:val="FF0000"/>
          <w:sz w:val="22"/>
          <w:szCs w:val="22"/>
        </w:rPr>
        <w:t>verbal</w:t>
      </w:r>
      <w:r w:rsidRPr="006E3232">
        <w:rPr>
          <w:rFonts w:ascii="Verdana" w:eastAsia="Arial" w:hAnsi="Verdana" w:cs="Arial"/>
          <w:sz w:val="22"/>
          <w:szCs w:val="22"/>
        </w:rPr>
        <w:t>.</w:t>
      </w:r>
    </w:p>
    <w:p w14:paraId="3DD869AA" w14:textId="77777777" w:rsidR="004E60DF" w:rsidRPr="006E3232" w:rsidRDefault="004E60DF" w:rsidP="004E60DF">
      <w:pPr>
        <w:ind w:right="49"/>
        <w:jc w:val="both"/>
        <w:rPr>
          <w:rFonts w:ascii="Verdana" w:eastAsia="Arial" w:hAnsi="Verdana" w:cs="Arial"/>
          <w:b/>
          <w:sz w:val="22"/>
          <w:szCs w:val="22"/>
        </w:rPr>
      </w:pPr>
    </w:p>
    <w:p w14:paraId="325A73CD" w14:textId="77777777" w:rsidR="004E60DF" w:rsidRPr="006E3232" w:rsidRDefault="005F4356" w:rsidP="004E60DF">
      <w:pPr>
        <w:ind w:right="49"/>
        <w:jc w:val="both"/>
        <w:rPr>
          <w:rFonts w:ascii="Verdana" w:eastAsia="Arial" w:hAnsi="Verdana" w:cs="Arial"/>
          <w:sz w:val="22"/>
          <w:szCs w:val="22"/>
        </w:rPr>
      </w:pPr>
      <w:sdt>
        <w:sdtPr>
          <w:rPr>
            <w:rFonts w:ascii="Verdana" w:hAnsi="Verdana"/>
            <w:sz w:val="22"/>
            <w:szCs w:val="22"/>
          </w:rPr>
          <w:tag w:val="goog_rdk_53"/>
          <w:id w:val="1595126394"/>
        </w:sdtPr>
        <w:sdtEndPr/>
        <w:sdtContent>
          <w:r w:rsidR="004E60DF" w:rsidRPr="006E3232">
            <w:rPr>
              <w:rFonts w:ascii="Verdana" w:eastAsia="Arial" w:hAnsi="Verdana" w:cs="Arial"/>
              <w:sz w:val="22"/>
              <w:szCs w:val="22"/>
            </w:rPr>
            <w:t>Ahora bien, el artículo 225B del Código General Disciplinario establece que “[e]n el auto en el que funcionario de conocimiento decide aplicar el procedimiento ordinario, también dispondrá que, por el término de quince (15) días, el expediente quede a disposición de los sujetos procesales en la secretaría. En este plazo, podrán presentar descargos, así como aportar y solicitar pruebas. Contra esta decisión no procede recurso alguno. La renuencia del investigado o su defensor a presentar descargos no interrumpen el trámite de la actuación.”</w:t>
          </w:r>
        </w:sdtContent>
      </w:sdt>
      <w:r w:rsidR="004E60DF" w:rsidRPr="006E3232">
        <w:rPr>
          <w:rFonts w:ascii="Verdana" w:eastAsia="Arial" w:hAnsi="Verdana" w:cs="Arial"/>
          <w:sz w:val="22"/>
          <w:szCs w:val="22"/>
        </w:rPr>
        <w:t xml:space="preserve">  </w:t>
      </w:r>
      <w:r w:rsidR="004E60DF" w:rsidRPr="006E3232">
        <w:rPr>
          <w:rFonts w:ascii="Verdana" w:eastAsia="Arial" w:hAnsi="Verdana" w:cs="Arial"/>
          <w:color w:val="FF0000"/>
          <w:sz w:val="22"/>
          <w:szCs w:val="22"/>
        </w:rPr>
        <w:t>(aplica para el proceso ordinario)</w:t>
      </w:r>
    </w:p>
    <w:p w14:paraId="53195F88" w14:textId="77777777" w:rsidR="004E60DF" w:rsidRPr="006E3232" w:rsidRDefault="004E60DF" w:rsidP="004E60DF">
      <w:pPr>
        <w:ind w:right="49"/>
        <w:jc w:val="both"/>
        <w:rPr>
          <w:rFonts w:ascii="Verdana" w:eastAsia="Arial" w:hAnsi="Verdana" w:cs="Arial"/>
          <w:sz w:val="22"/>
          <w:szCs w:val="22"/>
        </w:rPr>
      </w:pPr>
    </w:p>
    <w:p w14:paraId="0F72B901" w14:textId="77777777" w:rsidR="004E60DF" w:rsidRPr="006E3232" w:rsidRDefault="004E60DF" w:rsidP="004E60DF">
      <w:pPr>
        <w:ind w:right="49"/>
        <w:jc w:val="both"/>
        <w:rPr>
          <w:rFonts w:ascii="Verdana" w:eastAsia="Arial" w:hAnsi="Verdana" w:cs="Arial"/>
          <w:sz w:val="22"/>
          <w:szCs w:val="22"/>
        </w:rPr>
      </w:pPr>
    </w:p>
    <w:sdt>
      <w:sdtPr>
        <w:rPr>
          <w:rFonts w:ascii="Verdana" w:hAnsi="Verdana"/>
          <w:sz w:val="22"/>
          <w:szCs w:val="22"/>
        </w:rPr>
        <w:tag w:val="goog_rdk_56"/>
        <w:id w:val="-515374432"/>
      </w:sdtPr>
      <w:sdtEndPr/>
      <w:sdtContent>
        <w:p w14:paraId="3F30119D" w14:textId="77777777" w:rsidR="004E60DF" w:rsidRPr="006E3232" w:rsidRDefault="004E60DF" w:rsidP="004E60DF">
          <w:pPr>
            <w:ind w:right="49"/>
            <w:jc w:val="both"/>
            <w:rPr>
              <w:rFonts w:ascii="Verdana" w:eastAsia="Arial" w:hAnsi="Verdana" w:cs="Arial"/>
              <w:sz w:val="22"/>
              <w:szCs w:val="22"/>
            </w:rPr>
          </w:pPr>
          <w:r w:rsidRPr="006E3232">
            <w:rPr>
              <w:rFonts w:ascii="Verdana" w:eastAsia="Arial" w:hAnsi="Verdana" w:cs="Arial"/>
              <w:sz w:val="22"/>
              <w:szCs w:val="22"/>
            </w:rPr>
            <w:t xml:space="preserve">Por lo anterior, se dispondrá, correr traslado a los sujetos procesales para presentar descargos y aportar o solicitar pruebas para que puedan ejercer su derecho a la defensa. </w:t>
          </w:r>
          <w:sdt>
            <w:sdtPr>
              <w:rPr>
                <w:rFonts w:ascii="Verdana" w:hAnsi="Verdana"/>
                <w:sz w:val="22"/>
                <w:szCs w:val="22"/>
              </w:rPr>
              <w:tag w:val="goog_rdk_54"/>
              <w:id w:val="1316527452"/>
            </w:sdtPr>
            <w:sdtEndPr/>
            <w:sdtContent>
              <w:r w:rsidRPr="006E3232">
                <w:rPr>
                  <w:rFonts w:ascii="Verdana" w:eastAsia="Arial" w:hAnsi="Verdana" w:cs="Arial"/>
                  <w:color w:val="FF0000"/>
                  <w:sz w:val="22"/>
                  <w:szCs w:val="22"/>
                </w:rPr>
                <w:t>(aplica para el proceso ordinario)</w:t>
              </w:r>
            </w:sdtContent>
          </w:sdt>
          <w:sdt>
            <w:sdtPr>
              <w:rPr>
                <w:rFonts w:ascii="Verdana" w:hAnsi="Verdana"/>
                <w:sz w:val="22"/>
                <w:szCs w:val="22"/>
              </w:rPr>
              <w:tag w:val="goog_rdk_55"/>
              <w:id w:val="1144775884"/>
            </w:sdtPr>
            <w:sdtEndPr/>
            <w:sdtContent/>
          </w:sdt>
        </w:p>
      </w:sdtContent>
    </w:sdt>
    <w:sdt>
      <w:sdtPr>
        <w:rPr>
          <w:rFonts w:ascii="Verdana" w:hAnsi="Verdana"/>
          <w:sz w:val="22"/>
          <w:szCs w:val="22"/>
        </w:rPr>
        <w:tag w:val="goog_rdk_58"/>
        <w:id w:val="-1324352250"/>
      </w:sdtPr>
      <w:sdtEndPr/>
      <w:sdtContent>
        <w:p w14:paraId="32207AFE" w14:textId="77777777" w:rsidR="004E60DF" w:rsidRPr="006E3232" w:rsidRDefault="005F4356" w:rsidP="004E60DF">
          <w:pPr>
            <w:ind w:right="49"/>
            <w:jc w:val="both"/>
            <w:rPr>
              <w:rFonts w:ascii="Verdana" w:eastAsia="Arial" w:hAnsi="Verdana" w:cs="Arial"/>
              <w:sz w:val="22"/>
              <w:szCs w:val="22"/>
            </w:rPr>
          </w:pPr>
          <w:sdt>
            <w:sdtPr>
              <w:rPr>
                <w:rFonts w:ascii="Verdana" w:hAnsi="Verdana"/>
                <w:sz w:val="22"/>
                <w:szCs w:val="22"/>
              </w:rPr>
              <w:tag w:val="goog_rdk_57"/>
              <w:id w:val="-7372241"/>
            </w:sdtPr>
            <w:sdtEndPr/>
            <w:sdtContent>
              <w:r w:rsidR="004E60DF" w:rsidRPr="006E3232">
                <w:rPr>
                  <w:rFonts w:ascii="Verdana" w:eastAsia="Arial" w:hAnsi="Verdana" w:cs="Arial"/>
                  <w:sz w:val="22"/>
                  <w:szCs w:val="22"/>
                </w:rPr>
                <w:t> </w:t>
              </w:r>
            </w:sdtContent>
          </w:sdt>
        </w:p>
      </w:sdtContent>
    </w:sdt>
    <w:p w14:paraId="231B3CA4" w14:textId="77777777" w:rsidR="004E60DF" w:rsidRPr="006E3232" w:rsidRDefault="004E60DF" w:rsidP="004E60DF">
      <w:pPr>
        <w:ind w:right="49"/>
        <w:jc w:val="both"/>
        <w:rPr>
          <w:rFonts w:ascii="Verdana" w:eastAsia="Arial" w:hAnsi="Verdana" w:cs="Arial"/>
          <w:sz w:val="22"/>
          <w:szCs w:val="22"/>
        </w:rPr>
      </w:pPr>
    </w:p>
    <w:p w14:paraId="66F2154D" w14:textId="77777777" w:rsidR="004E60DF" w:rsidRPr="006E3232" w:rsidRDefault="004E60DF" w:rsidP="004E60DF">
      <w:pPr>
        <w:ind w:right="49"/>
        <w:jc w:val="both"/>
        <w:rPr>
          <w:rFonts w:ascii="Verdana" w:eastAsia="Arial" w:hAnsi="Verdana" w:cs="Arial"/>
          <w:sz w:val="22"/>
          <w:szCs w:val="22"/>
        </w:rPr>
      </w:pPr>
      <w:r w:rsidRPr="006E3232">
        <w:rPr>
          <w:rFonts w:ascii="Verdana" w:eastAsia="Arial" w:hAnsi="Verdana" w:cs="Arial"/>
          <w:sz w:val="22"/>
          <w:szCs w:val="22"/>
        </w:rPr>
        <w:t xml:space="preserve">Ahora bien, el artículo 225H del Código General Disciplinario establece que “[e]n el auto en el que el funcionario de conocimiento decida adelantar el juicio verbal, de conformidad con las reglas establecidas en esta ley, fijara la fecha y la hora para la celebración de la audiencia de descargos y pruebas, la cual se realizara en un término no menor a diez (10) días ni mayor a los veinte (20) días de la fecha del auto de citación. Contra esta decisión no procede recurso alguno”. </w:t>
      </w:r>
      <w:r w:rsidRPr="006E3232">
        <w:rPr>
          <w:rFonts w:ascii="Verdana" w:eastAsia="Arial" w:hAnsi="Verdana" w:cs="Arial"/>
          <w:color w:val="FF0000"/>
          <w:sz w:val="22"/>
          <w:szCs w:val="22"/>
        </w:rPr>
        <w:t>(aplica para el proceso verbal)</w:t>
      </w:r>
    </w:p>
    <w:p w14:paraId="70280DE0" w14:textId="77777777" w:rsidR="004E60DF" w:rsidRPr="006E3232" w:rsidRDefault="004E60DF" w:rsidP="004E60DF">
      <w:pPr>
        <w:ind w:right="49"/>
        <w:jc w:val="both"/>
        <w:rPr>
          <w:rFonts w:ascii="Verdana" w:eastAsia="Arial" w:hAnsi="Verdana" w:cs="Arial"/>
          <w:sz w:val="22"/>
          <w:szCs w:val="22"/>
        </w:rPr>
      </w:pPr>
    </w:p>
    <w:p w14:paraId="4BA94196" w14:textId="77777777" w:rsidR="004E60DF" w:rsidRPr="006E3232" w:rsidRDefault="005F4356" w:rsidP="004E60DF">
      <w:pPr>
        <w:ind w:right="49"/>
        <w:jc w:val="both"/>
        <w:rPr>
          <w:rFonts w:ascii="Verdana" w:eastAsia="Arial" w:hAnsi="Verdana" w:cs="Arial"/>
          <w:sz w:val="22"/>
          <w:szCs w:val="22"/>
        </w:rPr>
      </w:pPr>
      <w:sdt>
        <w:sdtPr>
          <w:rPr>
            <w:rFonts w:ascii="Verdana" w:hAnsi="Verdana"/>
            <w:sz w:val="22"/>
            <w:szCs w:val="22"/>
          </w:rPr>
          <w:tag w:val="goog_rdk_61"/>
          <w:id w:val="-596635908"/>
        </w:sdtPr>
        <w:sdtEndPr/>
        <w:sdtContent>
          <w:sdt>
            <w:sdtPr>
              <w:rPr>
                <w:rFonts w:ascii="Verdana" w:hAnsi="Verdana"/>
                <w:sz w:val="22"/>
                <w:szCs w:val="22"/>
              </w:rPr>
              <w:tag w:val="goog_rdk_60"/>
              <w:id w:val="1192649669"/>
            </w:sdtPr>
            <w:sdtEndPr/>
            <w:sdtContent/>
          </w:sdt>
        </w:sdtContent>
      </w:sdt>
      <w:r w:rsidR="004E60DF" w:rsidRPr="006E3232">
        <w:rPr>
          <w:rFonts w:ascii="Verdana" w:eastAsia="Arial" w:hAnsi="Verdana" w:cs="Arial"/>
          <w:sz w:val="22"/>
          <w:szCs w:val="22"/>
        </w:rPr>
        <w:t xml:space="preserve">Adicionalmente, es procedente dar aplicación a lo dispuesto en el artículo 162 </w:t>
      </w:r>
      <w:r w:rsidR="004E60DF" w:rsidRPr="006E3232">
        <w:rPr>
          <w:rFonts w:ascii="Verdana" w:eastAsia="Arial" w:hAnsi="Verdana" w:cs="Arial"/>
          <w:i/>
          <w:sz w:val="22"/>
          <w:szCs w:val="22"/>
        </w:rPr>
        <w:t>ibídem</w:t>
      </w:r>
      <w:r w:rsidR="004E60DF" w:rsidRPr="006E3232">
        <w:rPr>
          <w:rFonts w:ascii="Verdana" w:eastAsia="Arial" w:hAnsi="Verdana" w:cs="Arial"/>
          <w:sz w:val="22"/>
          <w:szCs w:val="22"/>
        </w:rPr>
        <w:t>, con relación a la confesión y la aceptación de cargos:</w:t>
      </w:r>
    </w:p>
    <w:p w14:paraId="3745F108" w14:textId="77777777" w:rsidR="004E60DF" w:rsidRPr="006E3232" w:rsidRDefault="004E60DF" w:rsidP="004E60DF">
      <w:pPr>
        <w:ind w:right="49"/>
        <w:jc w:val="both"/>
        <w:rPr>
          <w:rFonts w:ascii="Verdana" w:eastAsia="Arial" w:hAnsi="Verdana" w:cs="Arial"/>
          <w:sz w:val="22"/>
          <w:szCs w:val="22"/>
        </w:rPr>
      </w:pPr>
    </w:p>
    <w:p w14:paraId="113C9C12" w14:textId="77777777" w:rsidR="004E60DF" w:rsidRPr="006E3232" w:rsidRDefault="004E60DF" w:rsidP="004E60DF">
      <w:pPr>
        <w:ind w:left="708" w:right="49"/>
        <w:jc w:val="both"/>
        <w:rPr>
          <w:rFonts w:ascii="Verdana" w:eastAsia="Arial" w:hAnsi="Verdana" w:cs="Arial"/>
          <w:i/>
          <w:sz w:val="22"/>
          <w:szCs w:val="22"/>
        </w:rPr>
      </w:pPr>
      <w:r w:rsidRPr="006E3232">
        <w:rPr>
          <w:rFonts w:ascii="Verdana" w:eastAsia="Arial" w:hAnsi="Verdana" w:cs="Arial"/>
          <w:b/>
          <w:i/>
          <w:sz w:val="22"/>
          <w:szCs w:val="22"/>
        </w:rPr>
        <w:t>«Oportunidad y beneficios de la confesión y de la aceptación de cargos</w:t>
      </w:r>
      <w:r w:rsidRPr="006E3232">
        <w:rPr>
          <w:rFonts w:ascii="Verdana" w:eastAsia="Arial" w:hAnsi="Verdana" w:cs="Arial"/>
          <w:i/>
          <w:sz w:val="22"/>
          <w:szCs w:val="22"/>
        </w:rPr>
        <w:t xml:space="preserve">. </w:t>
      </w:r>
    </w:p>
    <w:p w14:paraId="5D3C220C" w14:textId="77777777" w:rsidR="004E60DF" w:rsidRPr="006E3232" w:rsidRDefault="004E60DF" w:rsidP="004E60DF">
      <w:pPr>
        <w:ind w:left="708" w:right="49"/>
        <w:jc w:val="both"/>
        <w:rPr>
          <w:rFonts w:ascii="Verdana" w:eastAsia="Arial" w:hAnsi="Verdana" w:cs="Arial"/>
          <w:i/>
          <w:sz w:val="22"/>
          <w:szCs w:val="22"/>
        </w:rPr>
      </w:pPr>
    </w:p>
    <w:p w14:paraId="66F31972" w14:textId="77777777" w:rsidR="004E60DF" w:rsidRPr="006E3232" w:rsidRDefault="004E60DF" w:rsidP="004E60DF">
      <w:pPr>
        <w:ind w:left="708" w:right="49"/>
        <w:jc w:val="both"/>
        <w:rPr>
          <w:rFonts w:ascii="Verdana" w:eastAsia="Arial" w:hAnsi="Verdana" w:cs="Arial"/>
          <w:i/>
          <w:sz w:val="22"/>
          <w:szCs w:val="22"/>
        </w:rPr>
      </w:pPr>
      <w:r w:rsidRPr="006E3232">
        <w:rPr>
          <w:rFonts w:ascii="Verdana" w:eastAsia="Arial" w:hAnsi="Verdana" w:cs="Arial"/>
          <w:i/>
          <w:sz w:val="22"/>
          <w:szCs w:val="22"/>
        </w:rPr>
        <w:t>(…)</w:t>
      </w:r>
    </w:p>
    <w:p w14:paraId="17242A9F" w14:textId="77777777" w:rsidR="004E60DF" w:rsidRPr="006E3232" w:rsidRDefault="004E60DF" w:rsidP="004E60DF">
      <w:pPr>
        <w:ind w:left="708" w:right="49"/>
        <w:jc w:val="both"/>
        <w:rPr>
          <w:rFonts w:ascii="Verdana" w:eastAsia="Arial" w:hAnsi="Verdana" w:cs="Arial"/>
          <w:i/>
          <w:sz w:val="22"/>
          <w:szCs w:val="22"/>
        </w:rPr>
      </w:pPr>
    </w:p>
    <w:p w14:paraId="6183C112" w14:textId="77777777" w:rsidR="004E60DF" w:rsidRPr="006E3232" w:rsidRDefault="004E60DF" w:rsidP="004E60DF">
      <w:pPr>
        <w:ind w:left="708" w:right="49"/>
        <w:jc w:val="both"/>
        <w:rPr>
          <w:rFonts w:ascii="Verdana" w:eastAsia="Arial" w:hAnsi="Verdana" w:cs="Arial"/>
          <w:i/>
          <w:sz w:val="22"/>
          <w:szCs w:val="22"/>
        </w:rPr>
      </w:pPr>
      <w:r w:rsidRPr="006E3232">
        <w:rPr>
          <w:rFonts w:ascii="Verdana" w:eastAsia="Arial" w:hAnsi="Verdana" w:cs="Arial"/>
          <w:i/>
          <w:sz w:val="22"/>
          <w:szCs w:val="22"/>
        </w:rPr>
        <w:t xml:space="preserve">Si la aceptación de cargos o la confesión se producen en la fase de juzgamiento, se dejará la respectiva constancia y, se proferirá la decisión dentro de los quince (15) días siguientes. </w:t>
      </w:r>
      <w:r w:rsidRPr="006E3232">
        <w:rPr>
          <w:rFonts w:ascii="Verdana" w:eastAsia="Arial" w:hAnsi="Verdana" w:cs="Arial"/>
          <w:i/>
          <w:sz w:val="22"/>
          <w:szCs w:val="22"/>
          <w:u w:val="single"/>
        </w:rPr>
        <w:t>La aceptación de cargos o la confesión en esta etapa procede hasta antes de la ejecutoria del auto que concede el traslado para alegar de conclusión</w:t>
      </w:r>
      <w:r w:rsidRPr="006E3232">
        <w:rPr>
          <w:rFonts w:ascii="Verdana" w:eastAsia="Arial" w:hAnsi="Verdana" w:cs="Arial"/>
          <w:i/>
          <w:sz w:val="22"/>
          <w:szCs w:val="22"/>
        </w:rPr>
        <w:t xml:space="preserve">. </w:t>
      </w:r>
    </w:p>
    <w:p w14:paraId="1692A8EE" w14:textId="77777777" w:rsidR="004E60DF" w:rsidRPr="006E3232" w:rsidRDefault="004E60DF" w:rsidP="004E60DF">
      <w:pPr>
        <w:ind w:left="708" w:right="49"/>
        <w:jc w:val="both"/>
        <w:rPr>
          <w:rFonts w:ascii="Verdana" w:eastAsia="Arial" w:hAnsi="Verdana" w:cs="Arial"/>
          <w:i/>
          <w:sz w:val="22"/>
          <w:szCs w:val="22"/>
        </w:rPr>
      </w:pPr>
    </w:p>
    <w:p w14:paraId="136780B0" w14:textId="77777777" w:rsidR="004E60DF" w:rsidRPr="006E3232" w:rsidRDefault="004E60DF" w:rsidP="004E60DF">
      <w:pPr>
        <w:ind w:left="708" w:right="49"/>
        <w:jc w:val="both"/>
        <w:rPr>
          <w:rFonts w:ascii="Verdana" w:eastAsia="Arial" w:hAnsi="Verdana" w:cs="Arial"/>
          <w:i/>
          <w:sz w:val="22"/>
          <w:szCs w:val="22"/>
        </w:rPr>
      </w:pPr>
      <w:r w:rsidRPr="006E3232">
        <w:rPr>
          <w:rFonts w:ascii="Verdana" w:eastAsia="Arial" w:hAnsi="Verdana" w:cs="Arial"/>
          <w:i/>
          <w:sz w:val="22"/>
          <w:szCs w:val="22"/>
        </w:rPr>
        <w:t xml:space="preserve">Si la confesión o aceptación de cargos se produce en la etapa de investigación, las sanciones de inhabilidad, suspensión o multa se disminuirán hasta la mitad. </w:t>
      </w:r>
      <w:r w:rsidRPr="006E3232">
        <w:rPr>
          <w:rFonts w:ascii="Verdana" w:eastAsia="Arial" w:hAnsi="Verdana" w:cs="Arial"/>
          <w:i/>
          <w:sz w:val="22"/>
          <w:szCs w:val="22"/>
          <w:u w:val="single"/>
        </w:rPr>
        <w:t>Si se produce en la etapa de juzgamiento, se reducirán en una tercera parte.</w:t>
      </w:r>
      <w:r w:rsidRPr="006E3232">
        <w:rPr>
          <w:rFonts w:ascii="Verdana" w:eastAsia="Arial" w:hAnsi="Verdana" w:cs="Arial"/>
          <w:i/>
          <w:sz w:val="22"/>
          <w:szCs w:val="22"/>
        </w:rPr>
        <w:t xml:space="preserve"> </w:t>
      </w:r>
    </w:p>
    <w:p w14:paraId="04C0ABB2" w14:textId="77777777" w:rsidR="004E60DF" w:rsidRPr="006E3232" w:rsidRDefault="004E60DF" w:rsidP="004E60DF">
      <w:pPr>
        <w:ind w:left="708" w:right="49"/>
        <w:jc w:val="both"/>
        <w:rPr>
          <w:rFonts w:ascii="Verdana" w:eastAsia="Arial" w:hAnsi="Verdana" w:cs="Arial"/>
          <w:i/>
          <w:sz w:val="22"/>
          <w:szCs w:val="22"/>
        </w:rPr>
      </w:pPr>
    </w:p>
    <w:p w14:paraId="6E877147" w14:textId="77777777" w:rsidR="004E60DF" w:rsidRPr="006E3232" w:rsidRDefault="004E60DF" w:rsidP="004E60DF">
      <w:pPr>
        <w:ind w:left="708" w:right="49"/>
        <w:jc w:val="both"/>
        <w:rPr>
          <w:rFonts w:ascii="Verdana" w:eastAsia="Arial" w:hAnsi="Verdana" w:cs="Arial"/>
          <w:i/>
          <w:sz w:val="22"/>
          <w:szCs w:val="22"/>
        </w:rPr>
      </w:pPr>
      <w:r w:rsidRPr="006E3232">
        <w:rPr>
          <w:rFonts w:ascii="Verdana" w:eastAsia="Arial" w:hAnsi="Verdana" w:cs="Arial"/>
          <w:i/>
          <w:sz w:val="22"/>
          <w:szCs w:val="22"/>
        </w:rPr>
        <w:t xml:space="preserve">El anterior beneficio no se aplicará cuando se trate de las faltas gravísimas contenidas en el artículo 52 de este código. En el evento en que la confesión o aceptación de cargos sea parcial, se procederá a la ruptura de la unidad procesal en los términos de esta ley. </w:t>
      </w:r>
    </w:p>
    <w:p w14:paraId="5D1191AC" w14:textId="77777777" w:rsidR="004E60DF" w:rsidRPr="006E3232" w:rsidRDefault="004E60DF" w:rsidP="004E60DF">
      <w:pPr>
        <w:ind w:left="708" w:right="49"/>
        <w:jc w:val="both"/>
        <w:rPr>
          <w:rFonts w:ascii="Verdana" w:eastAsia="Arial" w:hAnsi="Verdana" w:cs="Arial"/>
          <w:i/>
          <w:sz w:val="22"/>
          <w:szCs w:val="22"/>
        </w:rPr>
      </w:pPr>
    </w:p>
    <w:p w14:paraId="060E6E72" w14:textId="77777777" w:rsidR="004E60DF" w:rsidRPr="006E3232" w:rsidRDefault="004E60DF" w:rsidP="004E60DF">
      <w:pPr>
        <w:ind w:left="708" w:right="49"/>
        <w:jc w:val="both"/>
        <w:rPr>
          <w:rFonts w:ascii="Verdana" w:eastAsia="Arial" w:hAnsi="Verdana" w:cs="Arial"/>
          <w:sz w:val="22"/>
          <w:szCs w:val="22"/>
        </w:rPr>
      </w:pPr>
      <w:r w:rsidRPr="006E3232">
        <w:rPr>
          <w:rFonts w:ascii="Verdana" w:eastAsia="Arial" w:hAnsi="Verdana" w:cs="Arial"/>
          <w:i/>
          <w:sz w:val="22"/>
          <w:szCs w:val="22"/>
        </w:rPr>
        <w:t xml:space="preserve">Parágrafo. No habrá lugar a la retractación, salvo la violación de derechos y garantías fundamentales.» </w:t>
      </w:r>
      <w:r w:rsidRPr="006E3232">
        <w:rPr>
          <w:rFonts w:ascii="Verdana" w:eastAsia="Arial" w:hAnsi="Verdana" w:cs="Arial"/>
          <w:sz w:val="22"/>
          <w:szCs w:val="22"/>
        </w:rPr>
        <w:t>(Subrayado fuera de texto original).</w:t>
      </w:r>
      <w:r w:rsidRPr="006E3232">
        <w:rPr>
          <w:rFonts w:ascii="Verdana" w:eastAsia="Arial" w:hAnsi="Verdana" w:cs="Arial"/>
          <w:i/>
          <w:sz w:val="22"/>
          <w:szCs w:val="22"/>
        </w:rPr>
        <w:t xml:space="preserve"> </w:t>
      </w:r>
    </w:p>
    <w:p w14:paraId="72AFC1A9" w14:textId="77777777" w:rsidR="004E60DF" w:rsidRPr="006E3232" w:rsidRDefault="004E60DF" w:rsidP="004E60DF">
      <w:pPr>
        <w:ind w:right="49"/>
        <w:jc w:val="both"/>
        <w:rPr>
          <w:rFonts w:ascii="Verdana" w:eastAsia="Arial" w:hAnsi="Verdana" w:cs="Arial"/>
          <w:sz w:val="22"/>
          <w:szCs w:val="22"/>
        </w:rPr>
      </w:pPr>
    </w:p>
    <w:p w14:paraId="5BA55DB7" w14:textId="77777777" w:rsidR="004E60DF" w:rsidRPr="006E3232" w:rsidRDefault="004E60DF" w:rsidP="004E60DF">
      <w:pPr>
        <w:ind w:right="49"/>
        <w:jc w:val="both"/>
        <w:rPr>
          <w:rFonts w:ascii="Verdana" w:eastAsia="Arial" w:hAnsi="Verdana" w:cs="Arial"/>
          <w:sz w:val="22"/>
          <w:szCs w:val="22"/>
        </w:rPr>
      </w:pPr>
      <w:r w:rsidRPr="006E3232">
        <w:rPr>
          <w:rFonts w:ascii="Verdana" w:eastAsia="Arial" w:hAnsi="Verdana" w:cs="Arial"/>
          <w:sz w:val="22"/>
          <w:szCs w:val="22"/>
        </w:rPr>
        <w:t xml:space="preserve">Por lo expuesto anteriormente, </w:t>
      </w:r>
      <w:r w:rsidRPr="006E3232">
        <w:rPr>
          <w:rFonts w:ascii="Verdana" w:eastAsia="Arial" w:hAnsi="Verdana" w:cs="Arial"/>
          <w:color w:val="000000"/>
          <w:sz w:val="22"/>
          <w:szCs w:val="22"/>
        </w:rPr>
        <w:t>el(la) secretario(a) general de la Unidad de Planeación Minero Energética UPME</w:t>
      </w:r>
      <w:r w:rsidRPr="006E3232">
        <w:rPr>
          <w:rFonts w:ascii="Verdana" w:eastAsia="Arial" w:hAnsi="Verdana" w:cs="Arial"/>
          <w:sz w:val="22"/>
          <w:szCs w:val="22"/>
        </w:rPr>
        <w:t xml:space="preserve">, </w:t>
      </w:r>
    </w:p>
    <w:p w14:paraId="72090FEB" w14:textId="77777777" w:rsidR="004E60DF" w:rsidRPr="006E3232" w:rsidRDefault="004E60DF" w:rsidP="004E60DF">
      <w:pPr>
        <w:ind w:right="49"/>
        <w:jc w:val="both"/>
        <w:rPr>
          <w:rFonts w:ascii="Verdana" w:eastAsia="Arial" w:hAnsi="Verdana" w:cs="Arial"/>
          <w:sz w:val="22"/>
          <w:szCs w:val="22"/>
        </w:rPr>
      </w:pPr>
    </w:p>
    <w:p w14:paraId="100D46AF" w14:textId="77777777" w:rsidR="008D5BB2" w:rsidRDefault="008D5BB2" w:rsidP="004E60DF">
      <w:pPr>
        <w:ind w:right="49"/>
        <w:jc w:val="center"/>
        <w:rPr>
          <w:rFonts w:ascii="Verdana" w:eastAsia="Arial" w:hAnsi="Verdana" w:cs="Arial"/>
          <w:b/>
          <w:sz w:val="22"/>
          <w:szCs w:val="22"/>
        </w:rPr>
      </w:pPr>
    </w:p>
    <w:p w14:paraId="6207818C" w14:textId="77777777" w:rsidR="008D5BB2" w:rsidRDefault="008D5BB2" w:rsidP="004E60DF">
      <w:pPr>
        <w:ind w:right="49"/>
        <w:jc w:val="center"/>
        <w:rPr>
          <w:rFonts w:ascii="Verdana" w:eastAsia="Arial" w:hAnsi="Verdana" w:cs="Arial"/>
          <w:b/>
          <w:sz w:val="22"/>
          <w:szCs w:val="22"/>
        </w:rPr>
      </w:pPr>
    </w:p>
    <w:p w14:paraId="3DFC66D6" w14:textId="77777777" w:rsidR="008D5BB2" w:rsidRDefault="008D5BB2" w:rsidP="004E60DF">
      <w:pPr>
        <w:ind w:right="49"/>
        <w:jc w:val="center"/>
        <w:rPr>
          <w:rFonts w:ascii="Verdana" w:eastAsia="Arial" w:hAnsi="Verdana" w:cs="Arial"/>
          <w:b/>
          <w:sz w:val="22"/>
          <w:szCs w:val="22"/>
        </w:rPr>
      </w:pPr>
    </w:p>
    <w:p w14:paraId="419CDD21" w14:textId="77777777" w:rsidR="008D5BB2" w:rsidRDefault="008D5BB2" w:rsidP="004E60DF">
      <w:pPr>
        <w:ind w:right="49"/>
        <w:jc w:val="center"/>
        <w:rPr>
          <w:rFonts w:ascii="Verdana" w:eastAsia="Arial" w:hAnsi="Verdana" w:cs="Arial"/>
          <w:b/>
          <w:sz w:val="22"/>
          <w:szCs w:val="22"/>
        </w:rPr>
      </w:pPr>
    </w:p>
    <w:p w14:paraId="4AA4DFDC" w14:textId="77777777" w:rsidR="008D5BB2" w:rsidRDefault="008D5BB2" w:rsidP="004E60DF">
      <w:pPr>
        <w:ind w:right="49"/>
        <w:jc w:val="center"/>
        <w:rPr>
          <w:rFonts w:ascii="Verdana" w:eastAsia="Arial" w:hAnsi="Verdana" w:cs="Arial"/>
          <w:b/>
          <w:sz w:val="22"/>
          <w:szCs w:val="22"/>
        </w:rPr>
      </w:pPr>
    </w:p>
    <w:p w14:paraId="7E8EBBA0" w14:textId="77777777" w:rsidR="008D5BB2" w:rsidRDefault="008D5BB2" w:rsidP="004E60DF">
      <w:pPr>
        <w:ind w:right="49"/>
        <w:jc w:val="center"/>
        <w:rPr>
          <w:rFonts w:ascii="Verdana" w:eastAsia="Arial" w:hAnsi="Verdana" w:cs="Arial"/>
          <w:b/>
          <w:sz w:val="22"/>
          <w:szCs w:val="22"/>
        </w:rPr>
      </w:pPr>
    </w:p>
    <w:p w14:paraId="39847917" w14:textId="77777777" w:rsidR="008D5BB2" w:rsidRDefault="008D5BB2" w:rsidP="004E60DF">
      <w:pPr>
        <w:ind w:right="49"/>
        <w:jc w:val="center"/>
        <w:rPr>
          <w:rFonts w:ascii="Verdana" w:eastAsia="Arial" w:hAnsi="Verdana" w:cs="Arial"/>
          <w:b/>
          <w:sz w:val="22"/>
          <w:szCs w:val="22"/>
        </w:rPr>
      </w:pPr>
    </w:p>
    <w:p w14:paraId="60B48D6D" w14:textId="44C0F504" w:rsidR="004E60DF" w:rsidRPr="006E3232" w:rsidRDefault="004E60DF" w:rsidP="004E60DF">
      <w:pPr>
        <w:ind w:right="49"/>
        <w:jc w:val="center"/>
        <w:rPr>
          <w:rFonts w:ascii="Verdana" w:eastAsia="Arial" w:hAnsi="Verdana" w:cs="Arial"/>
          <w:b/>
          <w:sz w:val="22"/>
          <w:szCs w:val="22"/>
        </w:rPr>
      </w:pPr>
      <w:r w:rsidRPr="006E3232">
        <w:rPr>
          <w:rFonts w:ascii="Verdana" w:eastAsia="Arial" w:hAnsi="Verdana" w:cs="Arial"/>
          <w:b/>
          <w:sz w:val="22"/>
          <w:szCs w:val="22"/>
        </w:rPr>
        <w:lastRenderedPageBreak/>
        <w:t>RESUELVE</w:t>
      </w:r>
    </w:p>
    <w:p w14:paraId="09A26D89" w14:textId="77777777" w:rsidR="004E60DF" w:rsidRPr="006E3232" w:rsidRDefault="004E60DF" w:rsidP="004E60DF">
      <w:pPr>
        <w:ind w:right="49"/>
        <w:jc w:val="both"/>
        <w:rPr>
          <w:rFonts w:ascii="Verdana" w:eastAsia="Arial" w:hAnsi="Verdana" w:cs="Arial"/>
          <w:sz w:val="22"/>
          <w:szCs w:val="22"/>
        </w:rPr>
      </w:pPr>
    </w:p>
    <w:p w14:paraId="3750D991" w14:textId="77777777" w:rsidR="004E60DF" w:rsidRPr="006E3232" w:rsidRDefault="004E60DF" w:rsidP="004E60DF">
      <w:pPr>
        <w:jc w:val="both"/>
        <w:rPr>
          <w:rFonts w:ascii="Verdana" w:eastAsia="Arial" w:hAnsi="Verdana" w:cs="Arial"/>
          <w:b/>
          <w:sz w:val="22"/>
          <w:szCs w:val="22"/>
        </w:rPr>
      </w:pPr>
      <w:r w:rsidRPr="006E3232">
        <w:rPr>
          <w:rFonts w:ascii="Verdana" w:eastAsia="Arial" w:hAnsi="Verdana" w:cs="Arial"/>
          <w:b/>
          <w:sz w:val="22"/>
          <w:szCs w:val="22"/>
        </w:rPr>
        <w:t xml:space="preserve">PRIMERO: AVOCAR </w:t>
      </w:r>
      <w:sdt>
        <w:sdtPr>
          <w:rPr>
            <w:rFonts w:ascii="Verdana" w:hAnsi="Verdana"/>
            <w:sz w:val="22"/>
            <w:szCs w:val="22"/>
          </w:rPr>
          <w:tag w:val="goog_rdk_62"/>
          <w:id w:val="764112752"/>
        </w:sdtPr>
        <w:sdtEndPr/>
        <w:sdtContent>
          <w:r w:rsidRPr="006E3232">
            <w:rPr>
              <w:rFonts w:ascii="Verdana" w:eastAsia="Arial" w:hAnsi="Verdana" w:cs="Arial"/>
              <w:sz w:val="22"/>
              <w:szCs w:val="22"/>
            </w:rPr>
            <w:t>conocimiento de la presente actuación.</w:t>
          </w:r>
        </w:sdtContent>
      </w:sdt>
    </w:p>
    <w:p w14:paraId="33B75D61" w14:textId="77777777" w:rsidR="004E60DF" w:rsidRPr="006E3232" w:rsidRDefault="004E60DF" w:rsidP="004E60DF">
      <w:pPr>
        <w:jc w:val="both"/>
        <w:rPr>
          <w:rFonts w:ascii="Verdana" w:eastAsia="Arial" w:hAnsi="Verdana" w:cs="Arial"/>
          <w:b/>
          <w:sz w:val="22"/>
          <w:szCs w:val="22"/>
        </w:rPr>
      </w:pPr>
    </w:p>
    <w:p w14:paraId="1C861394" w14:textId="77777777" w:rsidR="004E60DF" w:rsidRPr="006E3232" w:rsidRDefault="004E60DF" w:rsidP="004E60DF">
      <w:pPr>
        <w:jc w:val="both"/>
        <w:rPr>
          <w:rFonts w:ascii="Verdana" w:eastAsia="Arial" w:hAnsi="Verdana" w:cs="Arial"/>
          <w:sz w:val="22"/>
          <w:szCs w:val="22"/>
        </w:rPr>
      </w:pPr>
      <w:r w:rsidRPr="006E3232">
        <w:rPr>
          <w:rFonts w:ascii="Verdana" w:eastAsia="Arial" w:hAnsi="Verdana" w:cs="Arial"/>
          <w:b/>
          <w:sz w:val="22"/>
          <w:szCs w:val="22"/>
        </w:rPr>
        <w:t>SEGUNDO: ORDENAR</w:t>
      </w:r>
      <w:r w:rsidRPr="006E3232">
        <w:rPr>
          <w:rFonts w:ascii="Verdana" w:eastAsia="Arial" w:hAnsi="Verdana" w:cs="Arial"/>
          <w:sz w:val="22"/>
          <w:szCs w:val="22"/>
        </w:rPr>
        <w:t xml:space="preserve"> tramitar el expediente disciplinario No. </w:t>
      </w:r>
      <w:r w:rsidRPr="006E3232">
        <w:rPr>
          <w:rFonts w:ascii="Verdana" w:eastAsia="Arial" w:hAnsi="Verdana" w:cs="Arial"/>
          <w:b/>
          <w:sz w:val="22"/>
          <w:szCs w:val="22"/>
        </w:rPr>
        <w:t>XXXX</w:t>
      </w:r>
      <w:r w:rsidRPr="006E3232">
        <w:rPr>
          <w:rFonts w:ascii="Verdana" w:eastAsia="Arial" w:hAnsi="Verdana" w:cs="Arial"/>
          <w:sz w:val="22"/>
          <w:szCs w:val="22"/>
        </w:rPr>
        <w:t xml:space="preserve">, adelantado en contra de </w:t>
      </w:r>
      <w:r w:rsidRPr="006E3232">
        <w:rPr>
          <w:rFonts w:ascii="Verdana" w:eastAsia="Arial" w:hAnsi="Verdana" w:cs="Arial"/>
          <w:b/>
          <w:sz w:val="22"/>
          <w:szCs w:val="22"/>
        </w:rPr>
        <w:t>XXXXXXXX</w:t>
      </w:r>
      <w:r w:rsidRPr="006E3232">
        <w:rPr>
          <w:rFonts w:ascii="Verdana" w:eastAsia="Arial" w:hAnsi="Verdana" w:cs="Arial"/>
          <w:sz w:val="22"/>
          <w:szCs w:val="22"/>
        </w:rPr>
        <w:t xml:space="preserve">, identificado con C.C. No. XXXXXX, mediante el procedimiento </w:t>
      </w:r>
      <w:r w:rsidRPr="006E3232">
        <w:rPr>
          <w:rFonts w:ascii="Verdana" w:eastAsia="Arial" w:hAnsi="Verdana" w:cs="Arial"/>
          <w:i/>
          <w:sz w:val="22"/>
          <w:szCs w:val="22"/>
        </w:rPr>
        <w:t>ORDINARIO</w:t>
      </w:r>
      <w:sdt>
        <w:sdtPr>
          <w:rPr>
            <w:rFonts w:ascii="Verdana" w:hAnsi="Verdana"/>
            <w:sz w:val="22"/>
            <w:szCs w:val="22"/>
          </w:rPr>
          <w:tag w:val="goog_rdk_63"/>
          <w:id w:val="-1355722352"/>
        </w:sdtPr>
        <w:sdtEndPr/>
        <w:sdtContent>
          <w:r w:rsidRPr="006E3232">
            <w:rPr>
              <w:rFonts w:ascii="Verdana" w:hAnsi="Verdana"/>
              <w:sz w:val="22"/>
              <w:szCs w:val="22"/>
            </w:rPr>
            <w:t xml:space="preserve"> /</w:t>
          </w:r>
          <w:r w:rsidRPr="006E3232">
            <w:rPr>
              <w:rFonts w:ascii="Verdana" w:eastAsia="Arial" w:hAnsi="Verdana" w:cs="Arial"/>
              <w:i/>
              <w:sz w:val="22"/>
              <w:szCs w:val="22"/>
            </w:rPr>
            <w:t xml:space="preserve"> </w:t>
          </w:r>
          <w:sdt>
            <w:sdtPr>
              <w:rPr>
                <w:rFonts w:ascii="Verdana" w:hAnsi="Verdana"/>
                <w:sz w:val="22"/>
                <w:szCs w:val="22"/>
              </w:rPr>
              <w:tag w:val="goog_rdk_64"/>
              <w:id w:val="2112848645"/>
            </w:sdtPr>
            <w:sdtEndPr/>
            <w:sdtContent>
              <w:r w:rsidRPr="006E3232">
                <w:rPr>
                  <w:rFonts w:ascii="Verdana" w:eastAsia="Arial" w:hAnsi="Verdana" w:cs="Arial"/>
                  <w:i/>
                  <w:color w:val="FF0000"/>
                  <w:sz w:val="22"/>
                  <w:szCs w:val="22"/>
                </w:rPr>
                <w:t>VERBAL</w:t>
              </w:r>
            </w:sdtContent>
          </w:sdt>
        </w:sdtContent>
      </w:sdt>
      <w:r w:rsidRPr="006E3232">
        <w:rPr>
          <w:rFonts w:ascii="Verdana" w:eastAsia="Arial" w:hAnsi="Verdana" w:cs="Arial"/>
          <w:sz w:val="22"/>
          <w:szCs w:val="22"/>
        </w:rPr>
        <w:t xml:space="preserve"> previsto en los artículos 225 B al 225 G de la Ley 1952 de 2019 (</w:t>
      </w:r>
      <w:sdt>
        <w:sdtPr>
          <w:rPr>
            <w:rFonts w:ascii="Verdana" w:hAnsi="Verdana"/>
            <w:sz w:val="22"/>
            <w:szCs w:val="22"/>
          </w:rPr>
          <w:tag w:val="goog_rdk_65"/>
          <w:id w:val="1350295528"/>
        </w:sdtPr>
        <w:sdtEndPr/>
        <w:sdtContent>
          <w:r w:rsidRPr="006E3232">
            <w:rPr>
              <w:rFonts w:ascii="Verdana" w:eastAsia="Arial" w:hAnsi="Verdana" w:cs="Arial"/>
              <w:color w:val="FF0000"/>
              <w:sz w:val="22"/>
              <w:szCs w:val="22"/>
            </w:rPr>
            <w:t>En caso de ser verbal</w:t>
          </w:r>
        </w:sdtContent>
      </w:sdt>
      <w:r w:rsidRPr="006E3232">
        <w:rPr>
          <w:rFonts w:ascii="Verdana" w:eastAsia="Arial" w:hAnsi="Verdana" w:cs="Arial"/>
          <w:color w:val="FF0000"/>
          <w:sz w:val="22"/>
          <w:szCs w:val="22"/>
        </w:rPr>
        <w:t>, serán los artículos</w:t>
      </w:r>
      <w:sdt>
        <w:sdtPr>
          <w:rPr>
            <w:rFonts w:ascii="Verdana" w:hAnsi="Verdana"/>
            <w:sz w:val="22"/>
            <w:szCs w:val="22"/>
          </w:rPr>
          <w:tag w:val="goog_rdk_66"/>
          <w:id w:val="968859027"/>
        </w:sdtPr>
        <w:sdtEndPr/>
        <w:sdtContent>
          <w:r w:rsidRPr="006E3232">
            <w:rPr>
              <w:rFonts w:ascii="Verdana" w:eastAsia="Arial" w:hAnsi="Verdana" w:cs="Arial"/>
              <w:color w:val="FF0000"/>
              <w:sz w:val="22"/>
              <w:szCs w:val="22"/>
            </w:rPr>
            <w:t xml:space="preserve"> 225H y siguientes de la Ley 1952 de 2019</w:t>
          </w:r>
        </w:sdtContent>
      </w:sdt>
      <w:r w:rsidRPr="006E3232">
        <w:rPr>
          <w:rFonts w:ascii="Verdana" w:eastAsia="Arial" w:hAnsi="Verdana" w:cs="Arial"/>
          <w:sz w:val="22"/>
          <w:szCs w:val="22"/>
        </w:rPr>
        <w:t xml:space="preserve">). </w:t>
      </w:r>
    </w:p>
    <w:p w14:paraId="5EA9D73A" w14:textId="77777777" w:rsidR="004E60DF" w:rsidRPr="006E3232" w:rsidRDefault="004E60DF" w:rsidP="004E60DF">
      <w:pPr>
        <w:rPr>
          <w:rFonts w:ascii="Verdana" w:eastAsia="Arial" w:hAnsi="Verdana" w:cs="Arial"/>
          <w:sz w:val="22"/>
          <w:szCs w:val="22"/>
        </w:rPr>
      </w:pPr>
    </w:p>
    <w:p w14:paraId="34B2AA55" w14:textId="77777777" w:rsidR="004E60DF" w:rsidRPr="006E3232" w:rsidRDefault="004E60DF" w:rsidP="004E60DF">
      <w:pPr>
        <w:jc w:val="both"/>
        <w:rPr>
          <w:rFonts w:ascii="Verdana" w:eastAsia="Arial" w:hAnsi="Verdana" w:cs="Arial"/>
          <w:sz w:val="22"/>
          <w:szCs w:val="22"/>
        </w:rPr>
      </w:pPr>
      <w:r w:rsidRPr="006E3232">
        <w:rPr>
          <w:rFonts w:ascii="Verdana" w:eastAsia="Arial" w:hAnsi="Verdana" w:cs="Arial"/>
          <w:b/>
          <w:sz w:val="22"/>
          <w:szCs w:val="22"/>
        </w:rPr>
        <w:t xml:space="preserve">TERCERO: </w:t>
      </w:r>
      <w:sdt>
        <w:sdtPr>
          <w:rPr>
            <w:rFonts w:ascii="Verdana" w:hAnsi="Verdana"/>
            <w:sz w:val="22"/>
            <w:szCs w:val="22"/>
          </w:rPr>
          <w:tag w:val="goog_rdk_67"/>
          <w:id w:val="1866319703"/>
        </w:sdtPr>
        <w:sdtEndPr/>
        <w:sdtContent/>
      </w:sdt>
      <w:r w:rsidRPr="006E3232">
        <w:rPr>
          <w:rFonts w:ascii="Verdana" w:eastAsia="Arial" w:hAnsi="Verdana" w:cs="Arial"/>
          <w:b/>
          <w:sz w:val="22"/>
          <w:szCs w:val="22"/>
        </w:rPr>
        <w:t xml:space="preserve">NOTIFICAR </w:t>
      </w:r>
      <w:r w:rsidRPr="006E3232">
        <w:rPr>
          <w:rFonts w:ascii="Verdana" w:eastAsia="Arial" w:hAnsi="Verdana" w:cs="Arial"/>
          <w:sz w:val="22"/>
          <w:szCs w:val="22"/>
        </w:rPr>
        <w:t>esta decisión al investigado</w:t>
      </w:r>
      <w:r w:rsidRPr="006E3232">
        <w:rPr>
          <w:rFonts w:ascii="Verdana" w:eastAsia="Arial" w:hAnsi="Verdana" w:cs="Arial"/>
          <w:b/>
          <w:sz w:val="22"/>
          <w:szCs w:val="22"/>
        </w:rPr>
        <w:t xml:space="preserve"> XXXXXX </w:t>
      </w:r>
      <w:r w:rsidRPr="006E3232">
        <w:rPr>
          <w:rFonts w:ascii="Verdana" w:eastAsia="Arial" w:hAnsi="Verdana" w:cs="Arial"/>
          <w:sz w:val="22"/>
          <w:szCs w:val="22"/>
        </w:rPr>
        <w:t xml:space="preserve">y a su defensor de confianza/ </w:t>
      </w:r>
      <w:r w:rsidRPr="006E3232">
        <w:rPr>
          <w:rFonts w:ascii="Verdana" w:eastAsia="Arial" w:hAnsi="Verdana" w:cs="Arial"/>
          <w:color w:val="FF0000"/>
          <w:sz w:val="22"/>
          <w:szCs w:val="22"/>
        </w:rPr>
        <w:t>oficio</w:t>
      </w:r>
      <w:r w:rsidRPr="006E3232">
        <w:rPr>
          <w:rFonts w:ascii="Verdana" w:eastAsia="Arial" w:hAnsi="Verdana" w:cs="Arial"/>
          <w:sz w:val="22"/>
          <w:szCs w:val="22"/>
        </w:rPr>
        <w:t xml:space="preserve"> </w:t>
      </w:r>
      <w:r w:rsidRPr="006E3232">
        <w:rPr>
          <w:rFonts w:ascii="Verdana" w:eastAsia="Arial" w:hAnsi="Verdana" w:cs="Arial"/>
          <w:b/>
          <w:sz w:val="22"/>
          <w:szCs w:val="22"/>
        </w:rPr>
        <w:t>XXXXXXX</w:t>
      </w:r>
      <w:r w:rsidRPr="006E3232">
        <w:rPr>
          <w:rFonts w:ascii="Verdana" w:eastAsia="Arial" w:hAnsi="Verdana" w:cs="Arial"/>
          <w:sz w:val="22"/>
          <w:szCs w:val="22"/>
        </w:rPr>
        <w:t xml:space="preserve">, de acuerdo con lo dispuesto en el artículo 123 de la Ley 1952 de 2019, haciéndole saber que disponen de quince (15) días hábiles para rendir descargos y solicitar o aportar pruebas conducentes para su defensa, para lo cual el expediente disponible por el mismo término para su consulta y demás fines pertinentes, de conformidad con lo dispuesto en el artículo 225 B de la Ley 1952 de 2019. </w:t>
      </w:r>
    </w:p>
    <w:p w14:paraId="453D45B0" w14:textId="77777777" w:rsidR="004E60DF" w:rsidRPr="006E3232" w:rsidRDefault="004E60DF" w:rsidP="004E60DF">
      <w:pPr>
        <w:jc w:val="both"/>
        <w:rPr>
          <w:rFonts w:ascii="Verdana" w:eastAsia="Arial" w:hAnsi="Verdana" w:cs="Arial"/>
          <w:sz w:val="22"/>
          <w:szCs w:val="22"/>
        </w:rPr>
      </w:pPr>
    </w:p>
    <w:p w14:paraId="5AA73D5D" w14:textId="77777777" w:rsidR="004E60DF" w:rsidRPr="006E3232" w:rsidRDefault="004E60DF" w:rsidP="004E60DF">
      <w:pPr>
        <w:jc w:val="both"/>
        <w:rPr>
          <w:rFonts w:ascii="Verdana" w:eastAsia="Arial" w:hAnsi="Verdana" w:cs="Arial"/>
          <w:sz w:val="22"/>
          <w:szCs w:val="22"/>
        </w:rPr>
      </w:pPr>
      <w:r w:rsidRPr="006E3232">
        <w:rPr>
          <w:rFonts w:ascii="Verdana" w:eastAsia="Arial" w:hAnsi="Verdana" w:cs="Arial"/>
          <w:sz w:val="22"/>
          <w:szCs w:val="22"/>
        </w:rPr>
        <w:t>Para efectos de la notificación del presente proveído, se deberá tener en cuenta las direcciones electrónicas: XXXX</w:t>
      </w:r>
    </w:p>
    <w:p w14:paraId="5CE9FD1D" w14:textId="77777777" w:rsidR="004E60DF" w:rsidRPr="006E3232" w:rsidRDefault="004E60DF" w:rsidP="004E60DF">
      <w:pPr>
        <w:jc w:val="both"/>
        <w:rPr>
          <w:rFonts w:ascii="Verdana" w:eastAsia="Arial" w:hAnsi="Verdana" w:cs="Arial"/>
          <w:sz w:val="22"/>
          <w:szCs w:val="22"/>
        </w:rPr>
      </w:pPr>
    </w:p>
    <w:p w14:paraId="17A023B2" w14:textId="77777777" w:rsidR="004E60DF" w:rsidRPr="006E3232" w:rsidRDefault="004E60DF" w:rsidP="004E60DF">
      <w:pPr>
        <w:jc w:val="both"/>
        <w:rPr>
          <w:rFonts w:ascii="Verdana" w:eastAsia="Arial" w:hAnsi="Verdana" w:cs="Arial"/>
          <w:sz w:val="22"/>
          <w:szCs w:val="22"/>
        </w:rPr>
      </w:pPr>
      <w:r w:rsidRPr="006E3232">
        <w:rPr>
          <w:rFonts w:ascii="Verdana" w:eastAsia="Arial" w:hAnsi="Verdana" w:cs="Arial"/>
          <w:b/>
          <w:sz w:val="22"/>
          <w:szCs w:val="22"/>
        </w:rPr>
        <w:t>CUARTO:</w:t>
      </w:r>
      <w:r w:rsidRPr="006E3232">
        <w:rPr>
          <w:rFonts w:ascii="Verdana" w:eastAsia="Arial" w:hAnsi="Verdana" w:cs="Arial"/>
          <w:sz w:val="22"/>
          <w:szCs w:val="22"/>
        </w:rPr>
        <w:t xml:space="preserve"> </w:t>
      </w:r>
      <w:r w:rsidRPr="006E3232">
        <w:rPr>
          <w:rFonts w:ascii="Verdana" w:eastAsia="Arial" w:hAnsi="Verdana" w:cs="Arial"/>
          <w:b/>
          <w:sz w:val="22"/>
          <w:szCs w:val="22"/>
        </w:rPr>
        <w:t>INFORMAR</w:t>
      </w:r>
      <w:r w:rsidRPr="006E3232">
        <w:rPr>
          <w:rFonts w:ascii="Verdana" w:eastAsia="Arial" w:hAnsi="Verdana" w:cs="Arial"/>
          <w:sz w:val="22"/>
          <w:szCs w:val="22"/>
        </w:rPr>
        <w:t xml:space="preserve"> al sujeto procesal que la renuencia del investigado o su defensor a presentar descargos no interrumpe el trámite de la actuación.</w:t>
      </w:r>
    </w:p>
    <w:p w14:paraId="75861530" w14:textId="77777777" w:rsidR="004E60DF" w:rsidRPr="006E3232" w:rsidRDefault="004E60DF" w:rsidP="004E60DF">
      <w:pPr>
        <w:jc w:val="both"/>
        <w:rPr>
          <w:rFonts w:ascii="Verdana" w:eastAsia="Arial" w:hAnsi="Verdana" w:cs="Arial"/>
          <w:sz w:val="22"/>
          <w:szCs w:val="22"/>
        </w:rPr>
      </w:pPr>
    </w:p>
    <w:p w14:paraId="33E7D51D" w14:textId="77777777" w:rsidR="004E60DF" w:rsidRPr="006E3232" w:rsidRDefault="004E60DF" w:rsidP="004E60DF">
      <w:pPr>
        <w:jc w:val="both"/>
        <w:rPr>
          <w:rFonts w:ascii="Verdana" w:eastAsia="Arial" w:hAnsi="Verdana" w:cs="Arial"/>
          <w:sz w:val="22"/>
          <w:szCs w:val="22"/>
        </w:rPr>
      </w:pPr>
      <w:bookmarkStart w:id="1" w:name="_heading=h.gjdgxs" w:colFirst="0" w:colLast="0"/>
      <w:bookmarkEnd w:id="1"/>
      <w:r w:rsidRPr="006E3232">
        <w:rPr>
          <w:rFonts w:ascii="Verdana" w:eastAsia="Arial" w:hAnsi="Verdana" w:cs="Arial"/>
          <w:b/>
          <w:sz w:val="22"/>
          <w:szCs w:val="22"/>
        </w:rPr>
        <w:t>QUINTO:</w:t>
      </w:r>
      <w:r w:rsidRPr="006E3232">
        <w:rPr>
          <w:rFonts w:ascii="Verdana" w:eastAsia="Arial" w:hAnsi="Verdana" w:cs="Arial"/>
          <w:sz w:val="22"/>
          <w:szCs w:val="22"/>
        </w:rPr>
        <w:t xml:space="preserve"> </w:t>
      </w:r>
      <w:r w:rsidRPr="006E3232">
        <w:rPr>
          <w:rFonts w:ascii="Verdana" w:eastAsia="Arial" w:hAnsi="Verdana" w:cs="Arial"/>
          <w:b/>
          <w:sz w:val="22"/>
          <w:szCs w:val="22"/>
        </w:rPr>
        <w:t>ADVERTIR</w:t>
      </w:r>
      <w:r w:rsidRPr="006E3232">
        <w:rPr>
          <w:rFonts w:ascii="Verdana" w:eastAsia="Arial" w:hAnsi="Verdana" w:cs="Arial"/>
          <w:sz w:val="22"/>
          <w:szCs w:val="22"/>
        </w:rPr>
        <w:t xml:space="preserve"> al investigado que en esta etapa de juicio disciplinario puede hacer uso del beneficio de la confesión y de la aceptación de cargos, conforme lo dispuesto en los artículos 161 y 162 del CGD, hasta antes de la ejecutoria del auto que concede el traslado para alegar de conclusión.   </w:t>
      </w:r>
    </w:p>
    <w:p w14:paraId="5FE78AFB" w14:textId="77777777" w:rsidR="004E60DF" w:rsidRPr="006E3232" w:rsidRDefault="004E60DF" w:rsidP="004E60DF">
      <w:pPr>
        <w:jc w:val="both"/>
        <w:rPr>
          <w:rFonts w:ascii="Verdana" w:eastAsia="Arial" w:hAnsi="Verdana" w:cs="Arial"/>
          <w:sz w:val="22"/>
          <w:szCs w:val="22"/>
        </w:rPr>
      </w:pPr>
    </w:p>
    <w:p w14:paraId="50CBAA08" w14:textId="77777777" w:rsidR="004E60DF" w:rsidRPr="006E3232" w:rsidRDefault="004E60DF" w:rsidP="004E60DF">
      <w:pPr>
        <w:jc w:val="both"/>
        <w:rPr>
          <w:rFonts w:ascii="Verdana" w:eastAsia="Arial" w:hAnsi="Verdana" w:cs="Arial"/>
          <w:sz w:val="22"/>
          <w:szCs w:val="22"/>
        </w:rPr>
      </w:pPr>
      <w:r w:rsidRPr="006E3232">
        <w:rPr>
          <w:rFonts w:ascii="Verdana" w:eastAsia="Arial" w:hAnsi="Verdana" w:cs="Arial"/>
          <w:b/>
          <w:sz w:val="22"/>
          <w:szCs w:val="22"/>
        </w:rPr>
        <w:t>SEXTO:</w:t>
      </w:r>
      <w:r w:rsidRPr="006E3232">
        <w:rPr>
          <w:rFonts w:ascii="Verdana" w:eastAsia="Arial" w:hAnsi="Verdana" w:cs="Arial"/>
          <w:sz w:val="22"/>
          <w:szCs w:val="22"/>
        </w:rPr>
        <w:t xml:space="preserve"> Contra la presente decisión no procede recurso alguno.</w:t>
      </w:r>
    </w:p>
    <w:p w14:paraId="3046CF7F" w14:textId="77777777" w:rsidR="004E60DF" w:rsidRPr="006E3232" w:rsidRDefault="004E60DF" w:rsidP="004E60DF">
      <w:pPr>
        <w:jc w:val="both"/>
        <w:rPr>
          <w:rFonts w:ascii="Verdana" w:eastAsia="Arial" w:hAnsi="Verdana" w:cs="Arial"/>
          <w:sz w:val="22"/>
          <w:szCs w:val="22"/>
        </w:rPr>
      </w:pPr>
    </w:p>
    <w:p w14:paraId="279305C4" w14:textId="77777777" w:rsidR="004E60DF" w:rsidRPr="006E3232" w:rsidRDefault="004E60DF" w:rsidP="004E60DF">
      <w:pPr>
        <w:rPr>
          <w:rFonts w:ascii="Verdana" w:eastAsia="Arial" w:hAnsi="Verdana" w:cs="Arial"/>
          <w:b/>
          <w:sz w:val="22"/>
          <w:szCs w:val="22"/>
        </w:rPr>
      </w:pPr>
    </w:p>
    <w:p w14:paraId="4E5106BF" w14:textId="77777777" w:rsidR="004E60DF" w:rsidRPr="006E3232" w:rsidRDefault="004E60DF" w:rsidP="004E60DF">
      <w:pPr>
        <w:jc w:val="center"/>
        <w:rPr>
          <w:rFonts w:ascii="Verdana" w:eastAsia="Arial" w:hAnsi="Verdana" w:cs="Arial"/>
          <w:sz w:val="22"/>
          <w:szCs w:val="22"/>
        </w:rPr>
      </w:pPr>
      <w:r w:rsidRPr="006E3232">
        <w:rPr>
          <w:rFonts w:ascii="Verdana" w:eastAsia="Arial" w:hAnsi="Verdana" w:cs="Arial"/>
          <w:b/>
          <w:sz w:val="22"/>
          <w:szCs w:val="22"/>
        </w:rPr>
        <w:t>NOTIFÍQUESE y CÚMPLASE</w:t>
      </w:r>
    </w:p>
    <w:p w14:paraId="157C9F5C" w14:textId="77777777" w:rsidR="004E60DF" w:rsidRPr="006E3232" w:rsidRDefault="004E60DF" w:rsidP="004E60DF">
      <w:pPr>
        <w:ind w:right="49"/>
        <w:rPr>
          <w:rFonts w:ascii="Verdana" w:eastAsia="Arial" w:hAnsi="Verdana" w:cs="Arial"/>
          <w:sz w:val="22"/>
          <w:szCs w:val="22"/>
        </w:rPr>
      </w:pPr>
    </w:p>
    <w:p w14:paraId="68FA5B52" w14:textId="77777777" w:rsidR="004E60DF" w:rsidRPr="006E3232" w:rsidRDefault="004E60DF" w:rsidP="004E60DF">
      <w:pPr>
        <w:pBdr>
          <w:top w:val="nil"/>
          <w:left w:val="nil"/>
          <w:bottom w:val="nil"/>
          <w:right w:val="nil"/>
          <w:between w:val="nil"/>
        </w:pBdr>
        <w:spacing w:line="276" w:lineRule="auto"/>
        <w:jc w:val="center"/>
        <w:rPr>
          <w:rFonts w:ascii="Verdana" w:eastAsia="Arial" w:hAnsi="Verdana" w:cs="Arial"/>
          <w:b/>
          <w:color w:val="000000"/>
          <w:sz w:val="22"/>
          <w:szCs w:val="22"/>
        </w:rPr>
      </w:pPr>
      <w:r w:rsidRPr="006E3232">
        <w:rPr>
          <w:rFonts w:ascii="Verdana" w:eastAsia="Arial" w:hAnsi="Verdana" w:cs="Arial"/>
          <w:b/>
          <w:color w:val="000000"/>
          <w:sz w:val="22"/>
          <w:szCs w:val="22"/>
        </w:rPr>
        <w:t>(NOMBRES Y APELLIDOS COMPLETOS)</w:t>
      </w:r>
    </w:p>
    <w:p w14:paraId="678E3CE4" w14:textId="77777777" w:rsidR="004E60DF" w:rsidRPr="006E3232" w:rsidRDefault="004E60DF" w:rsidP="004E60DF">
      <w:pPr>
        <w:pBdr>
          <w:top w:val="nil"/>
          <w:left w:val="nil"/>
          <w:bottom w:val="nil"/>
          <w:right w:val="nil"/>
          <w:between w:val="nil"/>
        </w:pBdr>
        <w:spacing w:line="276" w:lineRule="auto"/>
        <w:jc w:val="center"/>
        <w:rPr>
          <w:rFonts w:ascii="Verdana" w:eastAsia="Arial" w:hAnsi="Verdana" w:cs="Arial"/>
          <w:color w:val="000000"/>
          <w:sz w:val="22"/>
          <w:szCs w:val="22"/>
        </w:rPr>
      </w:pPr>
      <w:r w:rsidRPr="006E3232">
        <w:rPr>
          <w:rFonts w:ascii="Verdana" w:eastAsia="Arial" w:hAnsi="Verdana" w:cs="Arial"/>
          <w:color w:val="000000"/>
          <w:sz w:val="22"/>
          <w:szCs w:val="22"/>
        </w:rPr>
        <w:t>SECRETARIO (A) GENERAL</w:t>
      </w:r>
    </w:p>
    <w:p w14:paraId="56C2EA71" w14:textId="77777777" w:rsidR="004E60DF" w:rsidRPr="006E3232" w:rsidRDefault="005F4356" w:rsidP="004E60DF">
      <w:pPr>
        <w:spacing w:line="276" w:lineRule="auto"/>
        <w:rPr>
          <w:rFonts w:ascii="Verdana" w:eastAsia="Arial" w:hAnsi="Verdana" w:cs="Arial"/>
          <w:sz w:val="22"/>
          <w:szCs w:val="22"/>
        </w:rPr>
      </w:pPr>
      <w:sdt>
        <w:sdtPr>
          <w:rPr>
            <w:rFonts w:ascii="Verdana" w:hAnsi="Verdana"/>
            <w:sz w:val="22"/>
            <w:szCs w:val="22"/>
          </w:rPr>
          <w:tag w:val="goog_rdk_70"/>
          <w:id w:val="668373105"/>
        </w:sdtPr>
        <w:sdtEndPr/>
        <w:sdtContent>
          <w:r w:rsidR="004E60DF" w:rsidRPr="006E3232">
            <w:rPr>
              <w:rFonts w:ascii="Verdana" w:eastAsia="Arial" w:hAnsi="Verdana" w:cs="Arial"/>
              <w:sz w:val="22"/>
              <w:szCs w:val="22"/>
            </w:rPr>
            <w:tab/>
          </w:r>
        </w:sdtContent>
      </w:sdt>
    </w:p>
    <w:p w14:paraId="0EA8D54F" w14:textId="77777777" w:rsidR="004E60DF" w:rsidRPr="006E3232" w:rsidRDefault="004E60DF" w:rsidP="004E60DF">
      <w:pPr>
        <w:spacing w:line="276" w:lineRule="auto"/>
        <w:rPr>
          <w:rFonts w:ascii="Verdana" w:eastAsia="Arial" w:hAnsi="Verdana" w:cs="Arial"/>
          <w:sz w:val="16"/>
          <w:szCs w:val="16"/>
        </w:rPr>
      </w:pPr>
      <w:r w:rsidRPr="006E3232">
        <w:rPr>
          <w:rFonts w:ascii="Verdana" w:eastAsia="Arial" w:hAnsi="Verdana" w:cs="Arial"/>
          <w:sz w:val="16"/>
          <w:szCs w:val="16"/>
        </w:rPr>
        <w:t>Proyectó. (Nombre y cargo)</w:t>
      </w:r>
    </w:p>
    <w:p w14:paraId="7E0BEC85" w14:textId="77777777" w:rsidR="004E60DF" w:rsidRPr="006E3232" w:rsidRDefault="004E60DF" w:rsidP="004E60DF">
      <w:pPr>
        <w:spacing w:line="276" w:lineRule="auto"/>
        <w:rPr>
          <w:rFonts w:ascii="Verdana" w:eastAsia="Arial" w:hAnsi="Verdana" w:cs="Arial"/>
          <w:sz w:val="16"/>
          <w:szCs w:val="16"/>
        </w:rPr>
      </w:pPr>
      <w:r w:rsidRPr="006E3232">
        <w:rPr>
          <w:rFonts w:ascii="Verdana" w:eastAsia="Arial" w:hAnsi="Verdana" w:cs="Arial"/>
          <w:sz w:val="16"/>
          <w:szCs w:val="16"/>
        </w:rPr>
        <w:t>Revisó. (Nombre y cargo)</w:t>
      </w:r>
    </w:p>
    <w:p w14:paraId="2A7DACB1" w14:textId="77777777" w:rsidR="004E60DF" w:rsidRPr="006E3232" w:rsidRDefault="004E60DF" w:rsidP="004E60DF">
      <w:pPr>
        <w:spacing w:line="276" w:lineRule="auto"/>
        <w:rPr>
          <w:rFonts w:ascii="Verdana" w:eastAsia="Arial" w:hAnsi="Verdana" w:cs="Arial"/>
          <w:sz w:val="16"/>
          <w:szCs w:val="16"/>
        </w:rPr>
      </w:pPr>
      <w:r w:rsidRPr="006E3232">
        <w:rPr>
          <w:rFonts w:ascii="Verdana" w:eastAsia="Arial" w:hAnsi="Verdana" w:cs="Arial"/>
          <w:sz w:val="16"/>
          <w:szCs w:val="16"/>
        </w:rPr>
        <w:t>Aprobó. (Nombre y cargo)</w:t>
      </w:r>
    </w:p>
    <w:p w14:paraId="67E878C3" w14:textId="77777777" w:rsidR="001C1CE3" w:rsidRPr="001C1CE3" w:rsidRDefault="001C1CE3" w:rsidP="001C1CE3">
      <w:pPr>
        <w:rPr>
          <w:rFonts w:ascii="Arial" w:hAnsi="Arial" w:cs="Arial"/>
          <w:sz w:val="22"/>
          <w:szCs w:val="22"/>
        </w:rPr>
      </w:pPr>
    </w:p>
    <w:p w14:paraId="67E878C4" w14:textId="77777777" w:rsidR="001C1CE3" w:rsidRPr="001C1CE3" w:rsidRDefault="001C1CE3" w:rsidP="001C1CE3">
      <w:pPr>
        <w:rPr>
          <w:rFonts w:ascii="Arial" w:hAnsi="Arial" w:cs="Arial"/>
          <w:sz w:val="22"/>
          <w:szCs w:val="22"/>
        </w:rPr>
      </w:pPr>
    </w:p>
    <w:p w14:paraId="67E878C5" w14:textId="77777777" w:rsidR="001C1CE3" w:rsidRPr="001C1CE3" w:rsidRDefault="001C1CE3" w:rsidP="001C1CE3">
      <w:pPr>
        <w:rPr>
          <w:rFonts w:ascii="Arial" w:hAnsi="Arial" w:cs="Arial"/>
          <w:sz w:val="22"/>
          <w:szCs w:val="22"/>
        </w:rPr>
      </w:pPr>
    </w:p>
    <w:p w14:paraId="67E878C6" w14:textId="77777777" w:rsidR="001C1CE3" w:rsidRPr="001C1CE3" w:rsidRDefault="001C1CE3" w:rsidP="001C1CE3">
      <w:pPr>
        <w:rPr>
          <w:rFonts w:ascii="Arial" w:hAnsi="Arial" w:cs="Arial"/>
          <w:sz w:val="22"/>
          <w:szCs w:val="22"/>
        </w:rPr>
      </w:pPr>
    </w:p>
    <w:p w14:paraId="67E878C7" w14:textId="77777777" w:rsidR="001C1CE3" w:rsidRDefault="001C1CE3" w:rsidP="001C1CE3">
      <w:pPr>
        <w:rPr>
          <w:rFonts w:ascii="Arial" w:hAnsi="Arial" w:cs="Arial"/>
          <w:sz w:val="22"/>
          <w:szCs w:val="22"/>
        </w:rPr>
      </w:pPr>
    </w:p>
    <w:p w14:paraId="67E878C8" w14:textId="77777777" w:rsidR="001C1CE3" w:rsidRDefault="001C1CE3" w:rsidP="001C1CE3">
      <w:pPr>
        <w:rPr>
          <w:rFonts w:ascii="Arial" w:hAnsi="Arial" w:cs="Arial"/>
          <w:sz w:val="22"/>
          <w:szCs w:val="22"/>
        </w:rPr>
      </w:pPr>
    </w:p>
    <w:p w14:paraId="67E878C9" w14:textId="77777777" w:rsidR="0071455A" w:rsidRPr="001C1CE3" w:rsidRDefault="001C1CE3" w:rsidP="001C1CE3">
      <w:pPr>
        <w:tabs>
          <w:tab w:val="left" w:pos="6315"/>
        </w:tabs>
        <w:rPr>
          <w:rFonts w:ascii="Arial" w:hAnsi="Arial" w:cs="Arial"/>
          <w:sz w:val="22"/>
          <w:szCs w:val="22"/>
        </w:rPr>
      </w:pPr>
      <w:r>
        <w:rPr>
          <w:rFonts w:ascii="Arial" w:hAnsi="Arial" w:cs="Arial"/>
          <w:sz w:val="22"/>
          <w:szCs w:val="22"/>
        </w:rPr>
        <w:tab/>
      </w:r>
    </w:p>
    <w:sectPr w:rsidR="0071455A" w:rsidRPr="001C1CE3" w:rsidSect="000F23D2">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D6955" w14:textId="77777777" w:rsidR="005F4356" w:rsidRDefault="005F4356" w:rsidP="00D637BE">
      <w:r>
        <w:separator/>
      </w:r>
    </w:p>
  </w:endnote>
  <w:endnote w:type="continuationSeparator" w:id="0">
    <w:p w14:paraId="67C99D07" w14:textId="77777777" w:rsidR="005F4356" w:rsidRDefault="005F4356" w:rsidP="00D6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878DC" w14:textId="7CFA2955" w:rsidR="005836FD" w:rsidRPr="00F44543" w:rsidRDefault="005836FD" w:rsidP="005836FD">
    <w:pPr>
      <w:pBdr>
        <w:bottom w:val="single" w:sz="12" w:space="1" w:color="auto"/>
      </w:pBdr>
      <w:rPr>
        <w:rFonts w:ascii="Arial" w:hAnsi="Arial" w:cs="Arial"/>
        <w:sz w:val="16"/>
        <w:szCs w:val="24"/>
      </w:rPr>
    </w:pPr>
    <w:r>
      <w:rPr>
        <w:rFonts w:ascii="Arial" w:hAnsi="Arial" w:cs="Arial"/>
        <w:sz w:val="16"/>
        <w:szCs w:val="24"/>
      </w:rPr>
      <w:t xml:space="preserve">  </w:t>
    </w:r>
    <w:r w:rsidR="00B91A40">
      <w:rPr>
        <w:rFonts w:ascii="Arial" w:hAnsi="Arial" w:cs="Arial"/>
        <w:sz w:val="16"/>
        <w:szCs w:val="24"/>
      </w:rPr>
      <w:t>F-DE-0</w:t>
    </w:r>
    <w:r w:rsidR="00B76B1E">
      <w:rPr>
        <w:rFonts w:ascii="Arial" w:hAnsi="Arial" w:cs="Arial"/>
        <w:sz w:val="16"/>
        <w:szCs w:val="24"/>
      </w:rPr>
      <w:t>13</w:t>
    </w:r>
    <w:r w:rsidR="00027D96">
      <w:rPr>
        <w:rFonts w:ascii="Arial" w:hAnsi="Arial" w:cs="Arial"/>
        <w:sz w:val="16"/>
        <w:szCs w:val="24"/>
      </w:rPr>
      <w:t xml:space="preserve"> V.</w:t>
    </w:r>
    <w:r w:rsidR="00550849">
      <w:rPr>
        <w:rFonts w:ascii="Arial" w:hAnsi="Arial" w:cs="Arial"/>
        <w:sz w:val="16"/>
        <w:szCs w:val="24"/>
      </w:rPr>
      <w:t>3</w:t>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00995B4D">
      <w:rPr>
        <w:rFonts w:ascii="Arial" w:hAnsi="Arial" w:cs="Arial"/>
        <w:color w:val="000000" w:themeColor="text1"/>
        <w:sz w:val="16"/>
        <w:szCs w:val="24"/>
      </w:rPr>
      <w:t xml:space="preserve">                   </w:t>
    </w:r>
    <w:r w:rsidR="00B91A40">
      <w:rPr>
        <w:rFonts w:ascii="Arial" w:hAnsi="Arial" w:cs="Arial"/>
        <w:color w:val="000000" w:themeColor="text1"/>
        <w:sz w:val="16"/>
        <w:szCs w:val="24"/>
      </w:rPr>
      <w:t xml:space="preserve">              </w:t>
    </w:r>
    <w:r w:rsidR="00B87EE6">
      <w:rPr>
        <w:rFonts w:ascii="Arial" w:hAnsi="Arial" w:cs="Arial"/>
        <w:color w:val="000000" w:themeColor="text1"/>
        <w:sz w:val="16"/>
        <w:szCs w:val="24"/>
      </w:rPr>
      <w:t xml:space="preserve">   1</w:t>
    </w:r>
    <w:r w:rsidR="00886639">
      <w:rPr>
        <w:rFonts w:ascii="Arial" w:hAnsi="Arial" w:cs="Arial"/>
        <w:color w:val="000000" w:themeColor="text1"/>
        <w:sz w:val="16"/>
        <w:szCs w:val="24"/>
      </w:rPr>
      <w:t>5</w:t>
    </w:r>
    <w:r w:rsidR="00B87EE6">
      <w:rPr>
        <w:rFonts w:ascii="Arial" w:hAnsi="Arial" w:cs="Arial"/>
        <w:color w:val="000000" w:themeColor="text1"/>
        <w:sz w:val="16"/>
        <w:szCs w:val="24"/>
      </w:rPr>
      <w:t>/0</w:t>
    </w:r>
    <w:r w:rsidR="00550849">
      <w:rPr>
        <w:rFonts w:ascii="Arial" w:hAnsi="Arial" w:cs="Arial"/>
        <w:color w:val="000000" w:themeColor="text1"/>
        <w:sz w:val="16"/>
        <w:szCs w:val="24"/>
      </w:rPr>
      <w:t>7</w:t>
    </w:r>
    <w:r w:rsidR="00B87EE6">
      <w:rPr>
        <w:rFonts w:ascii="Arial" w:hAnsi="Arial" w:cs="Arial"/>
        <w:color w:val="000000" w:themeColor="text1"/>
        <w:sz w:val="16"/>
        <w:szCs w:val="24"/>
      </w:rPr>
      <w:t xml:space="preserve">/2024 </w:t>
    </w:r>
  </w:p>
  <w:p w14:paraId="67E878DD" w14:textId="77777777" w:rsidR="004C10A2" w:rsidRPr="00B87EE6" w:rsidRDefault="004C10A2" w:rsidP="004C10A2">
    <w:pPr>
      <w:tabs>
        <w:tab w:val="center" w:pos="4419"/>
        <w:tab w:val="right" w:pos="8838"/>
      </w:tabs>
      <w:suppressAutoHyphens/>
      <w:jc w:val="both"/>
      <w:rPr>
        <w:rFonts w:ascii="Arial" w:hAnsi="Arial" w:cs="Arial"/>
        <w:color w:val="7F7F7F" w:themeColor="text1" w:themeTint="80"/>
        <w:sz w:val="14"/>
        <w:szCs w:val="14"/>
      </w:rPr>
    </w:pPr>
    <w:r w:rsidRPr="00770320">
      <w:rPr>
        <w:rFonts w:ascii="Arial" w:hAnsi="Arial" w:cs="Arial"/>
        <w:b/>
        <w:bCs/>
        <w:i/>
        <w:color w:val="7F7F7F" w:themeColor="text1" w:themeTint="80"/>
        <w:sz w:val="14"/>
        <w:szCs w:val="14"/>
      </w:rPr>
      <w:t xml:space="preserve">Recuerde: </w:t>
    </w:r>
    <w:r w:rsidRPr="00770320">
      <w:rPr>
        <w:rFonts w:ascii="Arial" w:hAnsi="Arial" w:cs="Arial"/>
        <w:i/>
        <w:color w:val="7F7F7F" w:themeColor="text1" w:themeTint="80"/>
        <w:sz w:val="14"/>
        <w:szCs w:val="14"/>
      </w:rPr>
      <w:t xml:space="preserve">Si este documento se encuentra impreso no se garantiza su vigencia, por lo tanto, se considera </w:t>
    </w:r>
    <w:r w:rsidRPr="00770320">
      <w:rPr>
        <w:rFonts w:ascii="Arial" w:hAnsi="Arial" w:cs="Arial"/>
        <w:b/>
        <w:i/>
        <w:color w:val="FF0000"/>
        <w:sz w:val="14"/>
        <w:szCs w:val="14"/>
      </w:rPr>
      <w:t>“</w:t>
    </w:r>
    <w:r w:rsidRPr="00770320">
      <w:rPr>
        <w:rFonts w:ascii="Arial" w:hAnsi="Arial" w:cs="Arial"/>
        <w:b/>
        <w:i/>
        <w:color w:val="FF0000"/>
        <w:sz w:val="14"/>
        <w:szCs w:val="14"/>
        <w:u w:val="single"/>
      </w:rPr>
      <w:t>Copia No Controlada”</w:t>
    </w:r>
    <w:r w:rsidRPr="00770320">
      <w:rPr>
        <w:rFonts w:ascii="Arial" w:hAnsi="Arial" w:cs="Arial"/>
        <w:b/>
        <w:i/>
        <w:color w:val="FF0000"/>
        <w:sz w:val="14"/>
        <w:szCs w:val="14"/>
      </w:rPr>
      <w:t>.</w:t>
    </w:r>
    <w:r w:rsidRPr="00770320">
      <w:rPr>
        <w:rFonts w:ascii="Arial" w:hAnsi="Arial" w:cs="Arial"/>
        <w:i/>
        <w:color w:val="FF0000"/>
        <w:sz w:val="14"/>
        <w:szCs w:val="14"/>
      </w:rPr>
      <w:t xml:space="preserve"> </w:t>
    </w:r>
    <w:r w:rsidRPr="00770320">
      <w:rPr>
        <w:rFonts w:ascii="Arial" w:hAnsi="Arial" w:cs="Arial"/>
        <w:i/>
        <w:color w:val="7F7F7F" w:themeColor="text1" w:themeTint="80"/>
        <w:sz w:val="14"/>
        <w:szCs w:val="14"/>
      </w:rPr>
      <w:t>La versión vigente se encuentra publicada en el Sistema de Gestión Único Estratégico de Mejoramiento - SIGUEME</w:t>
    </w:r>
    <w:r w:rsidRPr="00770320">
      <w:rPr>
        <w:rFonts w:ascii="Arial" w:hAnsi="Arial" w:cs="Arial"/>
        <w:color w:val="7F7F7F" w:themeColor="text1" w:themeTint="80"/>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ACB19" w14:textId="77777777" w:rsidR="005F4356" w:rsidRDefault="005F4356" w:rsidP="00D637BE">
      <w:r>
        <w:separator/>
      </w:r>
    </w:p>
  </w:footnote>
  <w:footnote w:type="continuationSeparator" w:id="0">
    <w:p w14:paraId="74E663B2" w14:textId="77777777" w:rsidR="005F4356" w:rsidRDefault="005F4356" w:rsidP="00D63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1"/>
      <w:gridCol w:w="5958"/>
      <w:gridCol w:w="2702"/>
    </w:tblGrid>
    <w:tr w:rsidR="000858B2" w:rsidRPr="004E60DF" w14:paraId="67E878D2" w14:textId="77777777" w:rsidTr="00BE4123">
      <w:trPr>
        <w:trHeight w:val="397"/>
        <w:jc w:val="center"/>
      </w:trPr>
      <w:tc>
        <w:tcPr>
          <w:tcW w:w="1531" w:type="dxa"/>
          <w:vMerge w:val="restart"/>
          <w:vAlign w:val="center"/>
        </w:tcPr>
        <w:p w14:paraId="67E878CE" w14:textId="0FFDE082" w:rsidR="000858B2" w:rsidRPr="004E60DF" w:rsidRDefault="00344492" w:rsidP="00550849">
          <w:pPr>
            <w:pStyle w:val="NormalWeb"/>
            <w:spacing w:before="0" w:beforeAutospacing="0" w:after="0" w:afterAutospacing="0"/>
            <w:jc w:val="center"/>
            <w:rPr>
              <w:rFonts w:ascii="Verdana" w:hAnsi="Verdana"/>
              <w:b/>
              <w:sz w:val="20"/>
              <w:szCs w:val="20"/>
            </w:rPr>
          </w:pPr>
          <w:r w:rsidRPr="004E60DF">
            <w:rPr>
              <w:rFonts w:ascii="Verdana" w:hAnsi="Verdana"/>
              <w:b/>
              <w:noProof/>
              <w:sz w:val="20"/>
              <w:szCs w:val="20"/>
              <w:lang w:val="en-US" w:eastAsia="en-US"/>
            </w:rPr>
            <w:drawing>
              <wp:anchor distT="0" distB="0" distL="114300" distR="114300" simplePos="0" relativeHeight="251666432" behindDoc="0" locked="0" layoutInCell="1" allowOverlap="1" wp14:anchorId="0FA939E7" wp14:editId="7F30D93F">
                <wp:simplePos x="899160" y="464820"/>
                <wp:positionH relativeFrom="margin">
                  <wp:posOffset>95885</wp:posOffset>
                </wp:positionH>
                <wp:positionV relativeFrom="margin">
                  <wp:posOffset>87630</wp:posOffset>
                </wp:positionV>
                <wp:extent cx="640080" cy="685800"/>
                <wp:effectExtent l="0" t="0" r="7620" b="0"/>
                <wp:wrapSquare wrapText="bothSides"/>
                <wp:docPr id="1639057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008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58" w:type="dxa"/>
          <w:vMerge w:val="restart"/>
          <w:vAlign w:val="center"/>
        </w:tcPr>
        <w:p w14:paraId="21E36E01" w14:textId="77777777" w:rsidR="004E60DF" w:rsidRPr="004E60DF" w:rsidRDefault="004E60DF" w:rsidP="004E60DF">
          <w:pPr>
            <w:pBdr>
              <w:top w:val="nil"/>
              <w:left w:val="nil"/>
              <w:bottom w:val="nil"/>
              <w:right w:val="nil"/>
              <w:between w:val="nil"/>
            </w:pBdr>
            <w:tabs>
              <w:tab w:val="center" w:pos="4419"/>
              <w:tab w:val="right" w:pos="8838"/>
            </w:tabs>
            <w:jc w:val="center"/>
            <w:rPr>
              <w:rFonts w:ascii="Verdana" w:eastAsia="Arial" w:hAnsi="Verdana" w:cs="Arial"/>
              <w:b/>
              <w:color w:val="000000"/>
            </w:rPr>
          </w:pPr>
          <w:r w:rsidRPr="004E60DF">
            <w:rPr>
              <w:rFonts w:ascii="Verdana" w:eastAsia="Arial" w:hAnsi="Verdana" w:cs="Arial"/>
              <w:b/>
              <w:color w:val="000000"/>
            </w:rPr>
            <w:t>FORMATO</w:t>
          </w:r>
        </w:p>
        <w:p w14:paraId="67E878D0" w14:textId="2CFFDC94" w:rsidR="000858B2" w:rsidRPr="004E60DF" w:rsidRDefault="004E60DF" w:rsidP="004E60DF">
          <w:pPr>
            <w:pStyle w:val="Encabezado"/>
            <w:jc w:val="center"/>
            <w:rPr>
              <w:rFonts w:ascii="Verdana" w:hAnsi="Verdana" w:cs="Arial"/>
              <w:b/>
              <w:color w:val="0000FF"/>
            </w:rPr>
          </w:pPr>
          <w:r w:rsidRPr="004E60DF">
            <w:rPr>
              <w:rFonts w:ascii="Verdana" w:eastAsia="Arial" w:hAnsi="Verdana" w:cs="Arial"/>
              <w:b/>
              <w:color w:val="000000"/>
            </w:rPr>
            <w:t>AUTO QUE FIJA JUZGAMIENTO A SEGUIR.</w:t>
          </w:r>
        </w:p>
      </w:tc>
      <w:tc>
        <w:tcPr>
          <w:tcW w:w="2702" w:type="dxa"/>
          <w:vAlign w:val="center"/>
        </w:tcPr>
        <w:p w14:paraId="67E878D1" w14:textId="50B9F725" w:rsidR="000858B2" w:rsidRPr="004E60DF" w:rsidRDefault="000858B2" w:rsidP="00550849">
          <w:pPr>
            <w:pStyle w:val="Encabezado"/>
            <w:rPr>
              <w:rFonts w:ascii="Verdana" w:hAnsi="Verdana" w:cs="Arial"/>
              <w:b/>
              <w:lang w:val="es-CO"/>
            </w:rPr>
          </w:pPr>
          <w:r w:rsidRPr="004E60DF">
            <w:rPr>
              <w:rFonts w:ascii="Verdana" w:hAnsi="Verdana" w:cs="Arial"/>
              <w:b/>
              <w:bCs/>
              <w:lang w:val="es-CO"/>
            </w:rPr>
            <w:t>Código:</w:t>
          </w:r>
          <w:r w:rsidR="00BE4123">
            <w:t xml:space="preserve"> </w:t>
          </w:r>
          <w:r w:rsidR="00BE4123" w:rsidRPr="00BE4123">
            <w:rPr>
              <w:rFonts w:ascii="Verdana" w:hAnsi="Verdana" w:cs="Arial"/>
              <w:b/>
              <w:bCs/>
              <w:lang w:val="es-CO"/>
            </w:rPr>
            <w:t>F-GJ-045</w:t>
          </w:r>
        </w:p>
      </w:tc>
    </w:tr>
    <w:tr w:rsidR="000858B2" w:rsidRPr="004E60DF" w14:paraId="67E878D6" w14:textId="77777777" w:rsidTr="00BE4123">
      <w:trPr>
        <w:trHeight w:val="535"/>
        <w:jc w:val="center"/>
      </w:trPr>
      <w:tc>
        <w:tcPr>
          <w:tcW w:w="1531" w:type="dxa"/>
          <w:vMerge/>
          <w:vAlign w:val="center"/>
        </w:tcPr>
        <w:p w14:paraId="67E878D3" w14:textId="77777777" w:rsidR="000858B2" w:rsidRPr="004E60DF" w:rsidRDefault="000858B2" w:rsidP="005662C4">
          <w:pPr>
            <w:pStyle w:val="Encabezado"/>
            <w:jc w:val="center"/>
            <w:rPr>
              <w:rFonts w:ascii="Verdana" w:hAnsi="Verdana"/>
              <w:b/>
              <w:noProof/>
              <w:lang w:val="es-CO" w:eastAsia="es-CO"/>
            </w:rPr>
          </w:pPr>
        </w:p>
      </w:tc>
      <w:tc>
        <w:tcPr>
          <w:tcW w:w="5958" w:type="dxa"/>
          <w:vMerge/>
          <w:vAlign w:val="center"/>
        </w:tcPr>
        <w:p w14:paraId="67E878D4" w14:textId="77777777" w:rsidR="000858B2" w:rsidRPr="004E60DF" w:rsidRDefault="000858B2" w:rsidP="005662C4">
          <w:pPr>
            <w:pStyle w:val="Encabezado"/>
            <w:jc w:val="center"/>
            <w:rPr>
              <w:rFonts w:ascii="Verdana" w:hAnsi="Verdana" w:cs="Arial"/>
              <w:b/>
              <w:color w:val="0000CC"/>
            </w:rPr>
          </w:pPr>
        </w:p>
      </w:tc>
      <w:tc>
        <w:tcPr>
          <w:tcW w:w="2702" w:type="dxa"/>
          <w:vAlign w:val="center"/>
        </w:tcPr>
        <w:p w14:paraId="67E878D5" w14:textId="76064163" w:rsidR="000858B2" w:rsidRPr="004E60DF" w:rsidRDefault="00B87EE6" w:rsidP="00C63C6F">
          <w:pPr>
            <w:pStyle w:val="Encabezado"/>
            <w:rPr>
              <w:rFonts w:ascii="Verdana" w:hAnsi="Verdana" w:cs="Arial"/>
              <w:b/>
              <w:lang w:val="es-CO"/>
            </w:rPr>
          </w:pPr>
          <w:r w:rsidRPr="004E60DF">
            <w:rPr>
              <w:rFonts w:ascii="Verdana" w:hAnsi="Verdana" w:cs="Arial"/>
              <w:b/>
              <w:bCs/>
              <w:lang w:val="es-CO"/>
            </w:rPr>
            <w:t>Fecha:</w:t>
          </w:r>
          <w:r w:rsidRPr="004E60DF">
            <w:rPr>
              <w:rFonts w:ascii="Verdana" w:hAnsi="Verdana" w:cs="Arial"/>
              <w:b/>
              <w:lang w:val="es-CO"/>
            </w:rPr>
            <w:t xml:space="preserve"> </w:t>
          </w:r>
          <w:r w:rsidR="00BE4123">
            <w:rPr>
              <w:rFonts w:ascii="Verdana" w:hAnsi="Verdana" w:cs="Arial"/>
              <w:b/>
              <w:lang w:val="es-CO"/>
            </w:rPr>
            <w:t>31/03</w:t>
          </w:r>
          <w:r w:rsidR="004E60DF">
            <w:rPr>
              <w:rFonts w:ascii="Verdana" w:hAnsi="Verdana" w:cs="Arial"/>
              <w:b/>
              <w:lang w:val="es-CO"/>
            </w:rPr>
            <w:t>/2025</w:t>
          </w:r>
        </w:p>
      </w:tc>
    </w:tr>
    <w:tr w:rsidR="00B87EE6" w:rsidRPr="004E60DF" w14:paraId="67E878DA" w14:textId="77777777" w:rsidTr="00BE4123">
      <w:trPr>
        <w:trHeight w:val="397"/>
        <w:jc w:val="center"/>
      </w:trPr>
      <w:tc>
        <w:tcPr>
          <w:tcW w:w="1531" w:type="dxa"/>
          <w:vMerge/>
          <w:vAlign w:val="center"/>
        </w:tcPr>
        <w:p w14:paraId="67E878D7" w14:textId="77777777" w:rsidR="00B87EE6" w:rsidRPr="004E60DF" w:rsidRDefault="00B87EE6" w:rsidP="00B87EE6">
          <w:pPr>
            <w:pStyle w:val="Encabezado"/>
            <w:jc w:val="center"/>
            <w:rPr>
              <w:rFonts w:ascii="Verdana" w:hAnsi="Verdana"/>
              <w:b/>
              <w:noProof/>
              <w:lang w:val="es-CO" w:eastAsia="es-CO"/>
            </w:rPr>
          </w:pPr>
        </w:p>
      </w:tc>
      <w:tc>
        <w:tcPr>
          <w:tcW w:w="5958" w:type="dxa"/>
          <w:vMerge/>
          <w:vAlign w:val="center"/>
        </w:tcPr>
        <w:p w14:paraId="67E878D8" w14:textId="77777777" w:rsidR="00B87EE6" w:rsidRPr="004E60DF" w:rsidRDefault="00B87EE6" w:rsidP="00B87EE6">
          <w:pPr>
            <w:pStyle w:val="Encabezado"/>
            <w:rPr>
              <w:rFonts w:ascii="Verdana" w:hAnsi="Verdana" w:cs="Arial"/>
              <w:b/>
            </w:rPr>
          </w:pPr>
        </w:p>
      </w:tc>
      <w:tc>
        <w:tcPr>
          <w:tcW w:w="2702" w:type="dxa"/>
          <w:vAlign w:val="center"/>
        </w:tcPr>
        <w:p w14:paraId="67E878D9" w14:textId="2E868627" w:rsidR="00B87EE6" w:rsidRPr="004E60DF" w:rsidRDefault="00B87EE6" w:rsidP="00C63C6F">
          <w:pPr>
            <w:pStyle w:val="Encabezado"/>
            <w:rPr>
              <w:rFonts w:ascii="Verdana" w:hAnsi="Verdana" w:cs="Arial"/>
              <w:b/>
              <w:lang w:val="es-CO"/>
            </w:rPr>
          </w:pPr>
          <w:r w:rsidRPr="004E60DF">
            <w:rPr>
              <w:rFonts w:ascii="Verdana" w:hAnsi="Verdana" w:cs="Arial"/>
              <w:b/>
              <w:bCs/>
              <w:lang w:val="es-CO"/>
            </w:rPr>
            <w:t>Versió</w:t>
          </w:r>
          <w:r w:rsidR="00C63C6F" w:rsidRPr="004E60DF">
            <w:rPr>
              <w:rFonts w:ascii="Verdana" w:hAnsi="Verdana" w:cs="Arial"/>
              <w:b/>
              <w:bCs/>
              <w:lang w:val="es-CO"/>
            </w:rPr>
            <w:t>n:</w:t>
          </w:r>
          <w:r w:rsidR="00C63C6F" w:rsidRPr="004E60DF">
            <w:rPr>
              <w:rFonts w:ascii="Verdana" w:hAnsi="Verdana" w:cs="Arial"/>
              <w:b/>
              <w:lang w:val="es-CO"/>
            </w:rPr>
            <w:t>0</w:t>
          </w:r>
          <w:r w:rsidR="004E60DF">
            <w:rPr>
              <w:rFonts w:ascii="Verdana" w:hAnsi="Verdana" w:cs="Arial"/>
              <w:b/>
              <w:lang w:val="es-CO"/>
            </w:rPr>
            <w:t>1</w:t>
          </w:r>
        </w:p>
      </w:tc>
    </w:tr>
  </w:tbl>
  <w:p w14:paraId="67E878DB" w14:textId="77777777" w:rsidR="000858B2" w:rsidRPr="00C63C6F" w:rsidRDefault="000858B2">
    <w:pPr>
      <w:pStyle w:val="Encabezado"/>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F3E"/>
    <w:multiLevelType w:val="hybridMultilevel"/>
    <w:tmpl w:val="8FF407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5011F09"/>
    <w:multiLevelType w:val="hybridMultilevel"/>
    <w:tmpl w:val="C2141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233602"/>
    <w:multiLevelType w:val="hybridMultilevel"/>
    <w:tmpl w:val="684497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1F925B7E"/>
    <w:multiLevelType w:val="hybridMultilevel"/>
    <w:tmpl w:val="96EA2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3D5501"/>
    <w:multiLevelType w:val="hybridMultilevel"/>
    <w:tmpl w:val="B6E036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3417159E"/>
    <w:multiLevelType w:val="multilevel"/>
    <w:tmpl w:val="29E206FA"/>
    <w:lvl w:ilvl="0">
      <w:start w:val="1"/>
      <w:numFmt w:val="upperRoman"/>
      <w:lvlText w:val="%1."/>
      <w:lvlJc w:val="left"/>
      <w:pPr>
        <w:ind w:left="1080" w:hanging="720"/>
      </w:pPr>
      <w:rPr>
        <w:b/>
      </w:r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15:restartNumberingAfterBreak="0">
    <w:nsid w:val="3A946D06"/>
    <w:multiLevelType w:val="hybridMultilevel"/>
    <w:tmpl w:val="F4BC97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5505FEF"/>
    <w:multiLevelType w:val="hybridMultilevel"/>
    <w:tmpl w:val="4A9A69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4D4C2554"/>
    <w:multiLevelType w:val="multilevel"/>
    <w:tmpl w:val="796223AC"/>
    <w:lvl w:ilvl="0">
      <w:start w:val="1"/>
      <w:numFmt w:val="decimal"/>
      <w:lvlText w:val="%1."/>
      <w:lvlJc w:val="left"/>
      <w:pPr>
        <w:ind w:left="390" w:hanging="39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9" w15:restartNumberingAfterBreak="0">
    <w:nsid w:val="4D6D0A86"/>
    <w:multiLevelType w:val="hybridMultilevel"/>
    <w:tmpl w:val="E7EC0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44514E2"/>
    <w:multiLevelType w:val="hybridMultilevel"/>
    <w:tmpl w:val="696015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D9266AD"/>
    <w:multiLevelType w:val="hybridMultilevel"/>
    <w:tmpl w:val="92E28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5EFB035D"/>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abstractNum w:abstractNumId="13" w15:restartNumberingAfterBreak="0">
    <w:nsid w:val="60DC2E51"/>
    <w:multiLevelType w:val="hybridMultilevel"/>
    <w:tmpl w:val="0B38E7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65497250"/>
    <w:multiLevelType w:val="hybridMultilevel"/>
    <w:tmpl w:val="8C1C82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DE70B4C"/>
    <w:multiLevelType w:val="hybridMultilevel"/>
    <w:tmpl w:val="06C408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6E6B464B"/>
    <w:multiLevelType w:val="hybridMultilevel"/>
    <w:tmpl w:val="B6F8D0F8"/>
    <w:lvl w:ilvl="0" w:tplc="240A0001">
      <w:start w:val="1"/>
      <w:numFmt w:val="bullet"/>
      <w:lvlText w:val=""/>
      <w:lvlJc w:val="left"/>
      <w:pPr>
        <w:ind w:left="644" w:hanging="360"/>
      </w:pPr>
      <w:rPr>
        <w:rFonts w:ascii="Symbol" w:hAnsi="Symbol" w:hint="default"/>
      </w:rPr>
    </w:lvl>
    <w:lvl w:ilvl="1" w:tplc="240A0003">
      <w:start w:val="1"/>
      <w:numFmt w:val="bullet"/>
      <w:lvlText w:val="o"/>
      <w:lvlJc w:val="left"/>
      <w:pPr>
        <w:ind w:left="1364" w:hanging="360"/>
      </w:pPr>
      <w:rPr>
        <w:rFonts w:ascii="Courier New" w:hAnsi="Courier New" w:cs="Courier New" w:hint="default"/>
      </w:rPr>
    </w:lvl>
    <w:lvl w:ilvl="2" w:tplc="240A0005">
      <w:start w:val="1"/>
      <w:numFmt w:val="bullet"/>
      <w:lvlText w:val=""/>
      <w:lvlJc w:val="left"/>
      <w:pPr>
        <w:ind w:left="2084" w:hanging="360"/>
      </w:pPr>
      <w:rPr>
        <w:rFonts w:ascii="Wingdings" w:hAnsi="Wingdings" w:hint="default"/>
      </w:rPr>
    </w:lvl>
    <w:lvl w:ilvl="3" w:tplc="240A0001">
      <w:start w:val="1"/>
      <w:numFmt w:val="bullet"/>
      <w:lvlText w:val=""/>
      <w:lvlJc w:val="left"/>
      <w:pPr>
        <w:ind w:left="2804" w:hanging="360"/>
      </w:pPr>
      <w:rPr>
        <w:rFonts w:ascii="Symbol" w:hAnsi="Symbol" w:hint="default"/>
      </w:rPr>
    </w:lvl>
    <w:lvl w:ilvl="4" w:tplc="240A0003">
      <w:start w:val="1"/>
      <w:numFmt w:val="bullet"/>
      <w:lvlText w:val="o"/>
      <w:lvlJc w:val="left"/>
      <w:pPr>
        <w:ind w:left="3524" w:hanging="360"/>
      </w:pPr>
      <w:rPr>
        <w:rFonts w:ascii="Courier New" w:hAnsi="Courier New" w:cs="Courier New" w:hint="default"/>
      </w:rPr>
    </w:lvl>
    <w:lvl w:ilvl="5" w:tplc="240A0005">
      <w:start w:val="1"/>
      <w:numFmt w:val="bullet"/>
      <w:lvlText w:val=""/>
      <w:lvlJc w:val="left"/>
      <w:pPr>
        <w:ind w:left="4244" w:hanging="360"/>
      </w:pPr>
      <w:rPr>
        <w:rFonts w:ascii="Wingdings" w:hAnsi="Wingdings" w:hint="default"/>
      </w:rPr>
    </w:lvl>
    <w:lvl w:ilvl="6" w:tplc="240A0001">
      <w:start w:val="1"/>
      <w:numFmt w:val="bullet"/>
      <w:lvlText w:val=""/>
      <w:lvlJc w:val="left"/>
      <w:pPr>
        <w:ind w:left="4964" w:hanging="360"/>
      </w:pPr>
      <w:rPr>
        <w:rFonts w:ascii="Symbol" w:hAnsi="Symbol" w:hint="default"/>
      </w:rPr>
    </w:lvl>
    <w:lvl w:ilvl="7" w:tplc="240A0003">
      <w:start w:val="1"/>
      <w:numFmt w:val="bullet"/>
      <w:lvlText w:val="o"/>
      <w:lvlJc w:val="left"/>
      <w:pPr>
        <w:ind w:left="5684" w:hanging="360"/>
      </w:pPr>
      <w:rPr>
        <w:rFonts w:ascii="Courier New" w:hAnsi="Courier New" w:cs="Courier New" w:hint="default"/>
      </w:rPr>
    </w:lvl>
    <w:lvl w:ilvl="8" w:tplc="240A0005">
      <w:start w:val="1"/>
      <w:numFmt w:val="bullet"/>
      <w:lvlText w:val=""/>
      <w:lvlJc w:val="left"/>
      <w:pPr>
        <w:ind w:left="6404" w:hanging="360"/>
      </w:pPr>
      <w:rPr>
        <w:rFonts w:ascii="Wingdings" w:hAnsi="Wingdings" w:hint="default"/>
      </w:rPr>
    </w:lvl>
  </w:abstractNum>
  <w:abstractNum w:abstractNumId="17" w15:restartNumberingAfterBreak="0">
    <w:nsid w:val="7B85679B"/>
    <w:multiLevelType w:val="hybridMultilevel"/>
    <w:tmpl w:val="CF0803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C675D99"/>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num w:numId="1">
    <w:abstractNumId w:val="16"/>
  </w:num>
  <w:num w:numId="2">
    <w:abstractNumId w:val="2"/>
  </w:num>
  <w:num w:numId="3">
    <w:abstractNumId w:val="7"/>
  </w:num>
  <w:num w:numId="4">
    <w:abstractNumId w:val="4"/>
  </w:num>
  <w:num w:numId="5">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18"/>
  </w:num>
  <w:num w:numId="9">
    <w:abstractNumId w:val="14"/>
  </w:num>
  <w:num w:numId="10">
    <w:abstractNumId w:val="0"/>
  </w:num>
  <w:num w:numId="11">
    <w:abstractNumId w:val="15"/>
  </w:num>
  <w:num w:numId="12">
    <w:abstractNumId w:val="6"/>
  </w:num>
  <w:num w:numId="13">
    <w:abstractNumId w:val="1"/>
  </w:num>
  <w:num w:numId="14">
    <w:abstractNumId w:val="17"/>
  </w:num>
  <w:num w:numId="15">
    <w:abstractNumId w:val="9"/>
  </w:num>
  <w:num w:numId="16">
    <w:abstractNumId w:val="10"/>
  </w:num>
  <w:num w:numId="17">
    <w:abstractNumId w:val="3"/>
  </w:num>
  <w:num w:numId="18">
    <w:abstractNumId w:val="12"/>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BE"/>
    <w:rsid w:val="00002739"/>
    <w:rsid w:val="00027D96"/>
    <w:rsid w:val="000428A0"/>
    <w:rsid w:val="0004352C"/>
    <w:rsid w:val="00057780"/>
    <w:rsid w:val="00067058"/>
    <w:rsid w:val="00071C6E"/>
    <w:rsid w:val="000802D3"/>
    <w:rsid w:val="000858B2"/>
    <w:rsid w:val="000A4FFF"/>
    <w:rsid w:val="000B65A1"/>
    <w:rsid w:val="000C3390"/>
    <w:rsid w:val="000D2A85"/>
    <w:rsid w:val="000D7BB4"/>
    <w:rsid w:val="000E5E58"/>
    <w:rsid w:val="000F23D2"/>
    <w:rsid w:val="00106EF0"/>
    <w:rsid w:val="00133403"/>
    <w:rsid w:val="00136350"/>
    <w:rsid w:val="00137A37"/>
    <w:rsid w:val="00147472"/>
    <w:rsid w:val="0015452E"/>
    <w:rsid w:val="00155597"/>
    <w:rsid w:val="00170433"/>
    <w:rsid w:val="001922DC"/>
    <w:rsid w:val="001A1676"/>
    <w:rsid w:val="001A41C5"/>
    <w:rsid w:val="001B6B14"/>
    <w:rsid w:val="001C1CE3"/>
    <w:rsid w:val="001C6475"/>
    <w:rsid w:val="001C7354"/>
    <w:rsid w:val="001F1321"/>
    <w:rsid w:val="001F745C"/>
    <w:rsid w:val="00201BB9"/>
    <w:rsid w:val="00213D30"/>
    <w:rsid w:val="00227DE1"/>
    <w:rsid w:val="00230122"/>
    <w:rsid w:val="00237545"/>
    <w:rsid w:val="00242F9C"/>
    <w:rsid w:val="002707FE"/>
    <w:rsid w:val="00274103"/>
    <w:rsid w:val="002779F9"/>
    <w:rsid w:val="002A3778"/>
    <w:rsid w:val="002B675C"/>
    <w:rsid w:val="002C10E5"/>
    <w:rsid w:val="002D003B"/>
    <w:rsid w:val="002D27EB"/>
    <w:rsid w:val="00303E87"/>
    <w:rsid w:val="00311ABE"/>
    <w:rsid w:val="00330F8E"/>
    <w:rsid w:val="00336B78"/>
    <w:rsid w:val="00344492"/>
    <w:rsid w:val="0036673C"/>
    <w:rsid w:val="003667EC"/>
    <w:rsid w:val="00370B20"/>
    <w:rsid w:val="00377FB4"/>
    <w:rsid w:val="00384100"/>
    <w:rsid w:val="00392A23"/>
    <w:rsid w:val="00395A7C"/>
    <w:rsid w:val="003B1B51"/>
    <w:rsid w:val="003B7710"/>
    <w:rsid w:val="003C68D0"/>
    <w:rsid w:val="003D3CBE"/>
    <w:rsid w:val="003E3C09"/>
    <w:rsid w:val="003E3EAB"/>
    <w:rsid w:val="00403348"/>
    <w:rsid w:val="0040339E"/>
    <w:rsid w:val="0044768F"/>
    <w:rsid w:val="0045058F"/>
    <w:rsid w:val="004567CB"/>
    <w:rsid w:val="00470569"/>
    <w:rsid w:val="00471AED"/>
    <w:rsid w:val="00472A35"/>
    <w:rsid w:val="0049257B"/>
    <w:rsid w:val="00495313"/>
    <w:rsid w:val="004A015F"/>
    <w:rsid w:val="004A3392"/>
    <w:rsid w:val="004A3C7E"/>
    <w:rsid w:val="004A4FC7"/>
    <w:rsid w:val="004C10A2"/>
    <w:rsid w:val="004D4EC7"/>
    <w:rsid w:val="004E60DF"/>
    <w:rsid w:val="0050077E"/>
    <w:rsid w:val="0051250D"/>
    <w:rsid w:val="00535FCB"/>
    <w:rsid w:val="00547D23"/>
    <w:rsid w:val="00550849"/>
    <w:rsid w:val="00556323"/>
    <w:rsid w:val="0056164B"/>
    <w:rsid w:val="00561C5E"/>
    <w:rsid w:val="005662C4"/>
    <w:rsid w:val="00572302"/>
    <w:rsid w:val="005766D0"/>
    <w:rsid w:val="005836FD"/>
    <w:rsid w:val="005B11E6"/>
    <w:rsid w:val="005D4C53"/>
    <w:rsid w:val="005D5035"/>
    <w:rsid w:val="005D56DD"/>
    <w:rsid w:val="005D722A"/>
    <w:rsid w:val="005E3526"/>
    <w:rsid w:val="005E41E8"/>
    <w:rsid w:val="005E63BA"/>
    <w:rsid w:val="005F4356"/>
    <w:rsid w:val="00607C1C"/>
    <w:rsid w:val="006159F7"/>
    <w:rsid w:val="00627758"/>
    <w:rsid w:val="00632D1B"/>
    <w:rsid w:val="00647FCF"/>
    <w:rsid w:val="0066111C"/>
    <w:rsid w:val="00670329"/>
    <w:rsid w:val="006905F5"/>
    <w:rsid w:val="006921D1"/>
    <w:rsid w:val="00692733"/>
    <w:rsid w:val="006951EE"/>
    <w:rsid w:val="00696E65"/>
    <w:rsid w:val="006A0B8E"/>
    <w:rsid w:val="006A2334"/>
    <w:rsid w:val="006C716E"/>
    <w:rsid w:val="006D395F"/>
    <w:rsid w:val="006D5E7D"/>
    <w:rsid w:val="006D6BC6"/>
    <w:rsid w:val="006E1F58"/>
    <w:rsid w:val="006E3F00"/>
    <w:rsid w:val="006F303A"/>
    <w:rsid w:val="007026FD"/>
    <w:rsid w:val="00702767"/>
    <w:rsid w:val="007118F2"/>
    <w:rsid w:val="00711E22"/>
    <w:rsid w:val="0071455A"/>
    <w:rsid w:val="00714637"/>
    <w:rsid w:val="00716B8F"/>
    <w:rsid w:val="00716BCA"/>
    <w:rsid w:val="0072544C"/>
    <w:rsid w:val="00731776"/>
    <w:rsid w:val="0074054A"/>
    <w:rsid w:val="00745009"/>
    <w:rsid w:val="007577B7"/>
    <w:rsid w:val="00775A61"/>
    <w:rsid w:val="0079444D"/>
    <w:rsid w:val="00795307"/>
    <w:rsid w:val="007B15C0"/>
    <w:rsid w:val="007B2E55"/>
    <w:rsid w:val="007D06F1"/>
    <w:rsid w:val="007D1F6A"/>
    <w:rsid w:val="007E7275"/>
    <w:rsid w:val="007F04FB"/>
    <w:rsid w:val="007F0A5A"/>
    <w:rsid w:val="00825003"/>
    <w:rsid w:val="00825125"/>
    <w:rsid w:val="0082768F"/>
    <w:rsid w:val="00851DA2"/>
    <w:rsid w:val="00855062"/>
    <w:rsid w:val="00864846"/>
    <w:rsid w:val="00880A2B"/>
    <w:rsid w:val="008851C4"/>
    <w:rsid w:val="00886639"/>
    <w:rsid w:val="008A313B"/>
    <w:rsid w:val="008B1F35"/>
    <w:rsid w:val="008D5BB2"/>
    <w:rsid w:val="008F71C1"/>
    <w:rsid w:val="00900DDB"/>
    <w:rsid w:val="00905441"/>
    <w:rsid w:val="00914832"/>
    <w:rsid w:val="009169CA"/>
    <w:rsid w:val="0092380A"/>
    <w:rsid w:val="00936D64"/>
    <w:rsid w:val="0095127F"/>
    <w:rsid w:val="00970C5A"/>
    <w:rsid w:val="0098137C"/>
    <w:rsid w:val="00995B4D"/>
    <w:rsid w:val="009F30B0"/>
    <w:rsid w:val="00A233E5"/>
    <w:rsid w:val="00A24ECF"/>
    <w:rsid w:val="00A4540D"/>
    <w:rsid w:val="00A46ED1"/>
    <w:rsid w:val="00A46F23"/>
    <w:rsid w:val="00A60936"/>
    <w:rsid w:val="00A62957"/>
    <w:rsid w:val="00A73C07"/>
    <w:rsid w:val="00A7465C"/>
    <w:rsid w:val="00A816E2"/>
    <w:rsid w:val="00A8214A"/>
    <w:rsid w:val="00A91B3E"/>
    <w:rsid w:val="00A94456"/>
    <w:rsid w:val="00AD707B"/>
    <w:rsid w:val="00AE57EE"/>
    <w:rsid w:val="00B06629"/>
    <w:rsid w:val="00B31002"/>
    <w:rsid w:val="00B34D1D"/>
    <w:rsid w:val="00B54315"/>
    <w:rsid w:val="00B600EC"/>
    <w:rsid w:val="00B60B23"/>
    <w:rsid w:val="00B76B1E"/>
    <w:rsid w:val="00B778D9"/>
    <w:rsid w:val="00B87EE6"/>
    <w:rsid w:val="00B91A40"/>
    <w:rsid w:val="00BC3781"/>
    <w:rsid w:val="00BC7FE1"/>
    <w:rsid w:val="00BE2A5A"/>
    <w:rsid w:val="00BE4123"/>
    <w:rsid w:val="00C0163D"/>
    <w:rsid w:val="00C13C9D"/>
    <w:rsid w:val="00C202DA"/>
    <w:rsid w:val="00C50D85"/>
    <w:rsid w:val="00C63C6F"/>
    <w:rsid w:val="00C64BF4"/>
    <w:rsid w:val="00C9513F"/>
    <w:rsid w:val="00C9581F"/>
    <w:rsid w:val="00CA7298"/>
    <w:rsid w:val="00CC7042"/>
    <w:rsid w:val="00CE5C3C"/>
    <w:rsid w:val="00CF69C9"/>
    <w:rsid w:val="00D04537"/>
    <w:rsid w:val="00D049BB"/>
    <w:rsid w:val="00D2321C"/>
    <w:rsid w:val="00D62B03"/>
    <w:rsid w:val="00D637BE"/>
    <w:rsid w:val="00D7138F"/>
    <w:rsid w:val="00D80887"/>
    <w:rsid w:val="00D851E4"/>
    <w:rsid w:val="00D87306"/>
    <w:rsid w:val="00D92AD3"/>
    <w:rsid w:val="00DA072F"/>
    <w:rsid w:val="00DA0E1D"/>
    <w:rsid w:val="00DA1FC8"/>
    <w:rsid w:val="00DA3A5D"/>
    <w:rsid w:val="00DB1677"/>
    <w:rsid w:val="00DC0E16"/>
    <w:rsid w:val="00DC10FB"/>
    <w:rsid w:val="00DD63B2"/>
    <w:rsid w:val="00DE03B8"/>
    <w:rsid w:val="00DF1FE6"/>
    <w:rsid w:val="00DF6D1B"/>
    <w:rsid w:val="00E05511"/>
    <w:rsid w:val="00E075E6"/>
    <w:rsid w:val="00E33C28"/>
    <w:rsid w:val="00E35435"/>
    <w:rsid w:val="00E53324"/>
    <w:rsid w:val="00E556FF"/>
    <w:rsid w:val="00E62EF6"/>
    <w:rsid w:val="00E65D14"/>
    <w:rsid w:val="00E86752"/>
    <w:rsid w:val="00E9430D"/>
    <w:rsid w:val="00EA1B35"/>
    <w:rsid w:val="00EA5C07"/>
    <w:rsid w:val="00EB74E2"/>
    <w:rsid w:val="00EE5051"/>
    <w:rsid w:val="00EE6B66"/>
    <w:rsid w:val="00EF4248"/>
    <w:rsid w:val="00EF77C4"/>
    <w:rsid w:val="00F01881"/>
    <w:rsid w:val="00F02A0D"/>
    <w:rsid w:val="00F25356"/>
    <w:rsid w:val="00F2613F"/>
    <w:rsid w:val="00F263C9"/>
    <w:rsid w:val="00F3159A"/>
    <w:rsid w:val="00F420F2"/>
    <w:rsid w:val="00F6247A"/>
    <w:rsid w:val="00F65808"/>
    <w:rsid w:val="00F74465"/>
    <w:rsid w:val="00FB5FC2"/>
    <w:rsid w:val="00FB74D9"/>
    <w:rsid w:val="00FC5AA8"/>
    <w:rsid w:val="00FC6E79"/>
    <w:rsid w:val="00FD0A30"/>
    <w:rsid w:val="00FD5828"/>
    <w:rsid w:val="00FD75AF"/>
    <w:rsid w:val="00FF091C"/>
  </w:rsids>
  <m:mathPr>
    <m:mathFont m:val="Cambria Math"/>
    <m:brkBin m:val="before"/>
    <m:brkBinSub m:val="--"/>
    <m:smallFrac m:val="0"/>
    <m:dispDef/>
    <m:lMargin m:val="0"/>
    <m:rMargin m:val="0"/>
    <m:defJc m:val="centerGroup"/>
    <m:wrapIndent m:val="1440"/>
    <m:intLim m:val="subSup"/>
    <m:naryLim m:val="undOvr"/>
  </m:mathPr>
  <w:themeFontLang w:val="es-CO"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878AD"/>
  <w15:chartTrackingRefBased/>
  <w15:docId w15:val="{17EBF644-E22C-4BF1-AE2C-83D0620B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B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637BE"/>
    <w:pPr>
      <w:tabs>
        <w:tab w:val="center" w:pos="4419"/>
        <w:tab w:val="right" w:pos="8838"/>
      </w:tabs>
    </w:pPr>
  </w:style>
  <w:style w:type="character" w:customStyle="1" w:styleId="EncabezadoCar">
    <w:name w:val="Encabezado Car"/>
    <w:basedOn w:val="Fuentedeprrafopredeter"/>
    <w:link w:val="Encabezado"/>
    <w:rsid w:val="00D637BE"/>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6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637BE"/>
    <w:pPr>
      <w:tabs>
        <w:tab w:val="center" w:pos="4419"/>
        <w:tab w:val="right" w:pos="8838"/>
      </w:tabs>
    </w:pPr>
  </w:style>
  <w:style w:type="character" w:customStyle="1" w:styleId="PiedepginaCar">
    <w:name w:val="Pie de página Car"/>
    <w:basedOn w:val="Fuentedeprrafopredeter"/>
    <w:link w:val="Piedepgina"/>
    <w:uiPriority w:val="99"/>
    <w:rsid w:val="00D637BE"/>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D637BE"/>
    <w:pPr>
      <w:ind w:left="708"/>
    </w:pPr>
  </w:style>
  <w:style w:type="paragraph" w:styleId="Textocomentario">
    <w:name w:val="annotation text"/>
    <w:basedOn w:val="Normal"/>
    <w:link w:val="TextocomentarioCar"/>
    <w:semiHidden/>
    <w:rsid w:val="000D7BB4"/>
  </w:style>
  <w:style w:type="character" w:customStyle="1" w:styleId="TextocomentarioCar">
    <w:name w:val="Texto comentario Car"/>
    <w:basedOn w:val="Fuentedeprrafopredeter"/>
    <w:link w:val="Textocomentario"/>
    <w:semiHidden/>
    <w:rsid w:val="000D7BB4"/>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0D7BB4"/>
    <w:rPr>
      <w:sz w:val="16"/>
      <w:szCs w:val="16"/>
    </w:rPr>
  </w:style>
  <w:style w:type="paragraph" w:styleId="Textodeglobo">
    <w:name w:val="Balloon Text"/>
    <w:basedOn w:val="Normal"/>
    <w:link w:val="TextodegloboCar"/>
    <w:uiPriority w:val="99"/>
    <w:semiHidden/>
    <w:unhideWhenUsed/>
    <w:rsid w:val="000D7B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BB4"/>
    <w:rPr>
      <w:rFonts w:ascii="Segoe UI" w:eastAsia="Times New Roman" w:hAnsi="Segoe UI" w:cs="Segoe UI"/>
      <w:sz w:val="18"/>
      <w:szCs w:val="18"/>
      <w:lang w:val="es-ES" w:eastAsia="es-ES"/>
    </w:rPr>
  </w:style>
  <w:style w:type="paragraph" w:styleId="NormalWeb">
    <w:name w:val="Normal (Web)"/>
    <w:basedOn w:val="Normal"/>
    <w:uiPriority w:val="99"/>
    <w:unhideWhenUsed/>
    <w:rsid w:val="00745009"/>
    <w:pPr>
      <w:spacing w:before="100" w:beforeAutospacing="1" w:after="100" w:afterAutospacing="1"/>
    </w:pPr>
    <w:rPr>
      <w:sz w:val="24"/>
      <w:szCs w:val="24"/>
      <w:lang w:val="es-CO" w:eastAsia="es-CO"/>
    </w:rPr>
  </w:style>
  <w:style w:type="character" w:customStyle="1" w:styleId="apple-style-span">
    <w:name w:val="apple-style-span"/>
    <w:basedOn w:val="Fuentedeprrafopredeter"/>
    <w:rsid w:val="006F303A"/>
  </w:style>
  <w:style w:type="character" w:styleId="Hipervnculo">
    <w:name w:val="Hyperlink"/>
    <w:basedOn w:val="Fuentedeprrafopredeter"/>
    <w:uiPriority w:val="99"/>
    <w:unhideWhenUsed/>
    <w:rsid w:val="00A8214A"/>
    <w:rPr>
      <w:color w:val="0563C1" w:themeColor="hyperlink"/>
      <w:u w:val="single"/>
    </w:rPr>
  </w:style>
  <w:style w:type="table" w:customStyle="1" w:styleId="Tablaconcuadrcula1">
    <w:name w:val="Tabla con cuadrícula1"/>
    <w:basedOn w:val="Tablanormal"/>
    <w:next w:val="Tablaconcuadrcula"/>
    <w:uiPriority w:val="59"/>
    <w:rsid w:val="005836FD"/>
    <w:pPr>
      <w:spacing w:after="0" w:line="240" w:lineRule="auto"/>
    </w:pPr>
    <w:rPr>
      <w:rFonts w:ascii="Times New Roman" w:eastAsia="Times New Roman" w:hAnsi="Times New Roman" w:cs="Times New Roman"/>
      <w:sz w:val="20"/>
      <w:szCs w:val="20"/>
      <w:lang w:val="es-ES"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5836FD"/>
    <w:rPr>
      <w:color w:val="800080"/>
      <w:u w:val="single"/>
    </w:rPr>
  </w:style>
  <w:style w:type="table" w:customStyle="1" w:styleId="TableNormal">
    <w:name w:val="Table Normal"/>
    <w:rsid w:val="004E60DF"/>
    <w:pPr>
      <w:spacing w:after="0" w:line="240" w:lineRule="auto"/>
    </w:pPr>
    <w:rPr>
      <w:rFonts w:ascii="Times New Roman" w:eastAsia="Times New Roman" w:hAnsi="Times New Roman" w:cs="Times New Roman"/>
      <w:sz w:val="20"/>
      <w:szCs w:val="20"/>
      <w:lang w:val="es-ES" w:eastAsia="es-C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4820">
      <w:bodyDiv w:val="1"/>
      <w:marLeft w:val="0"/>
      <w:marRight w:val="0"/>
      <w:marTop w:val="0"/>
      <w:marBottom w:val="0"/>
      <w:divBdr>
        <w:top w:val="none" w:sz="0" w:space="0" w:color="auto"/>
        <w:left w:val="none" w:sz="0" w:space="0" w:color="auto"/>
        <w:bottom w:val="none" w:sz="0" w:space="0" w:color="auto"/>
        <w:right w:val="none" w:sz="0" w:space="0" w:color="auto"/>
      </w:divBdr>
    </w:div>
    <w:div w:id="173614539">
      <w:bodyDiv w:val="1"/>
      <w:marLeft w:val="0"/>
      <w:marRight w:val="0"/>
      <w:marTop w:val="0"/>
      <w:marBottom w:val="0"/>
      <w:divBdr>
        <w:top w:val="none" w:sz="0" w:space="0" w:color="auto"/>
        <w:left w:val="none" w:sz="0" w:space="0" w:color="auto"/>
        <w:bottom w:val="none" w:sz="0" w:space="0" w:color="auto"/>
        <w:right w:val="none" w:sz="0" w:space="0" w:color="auto"/>
      </w:divBdr>
    </w:div>
    <w:div w:id="178274414">
      <w:bodyDiv w:val="1"/>
      <w:marLeft w:val="0"/>
      <w:marRight w:val="0"/>
      <w:marTop w:val="0"/>
      <w:marBottom w:val="0"/>
      <w:divBdr>
        <w:top w:val="none" w:sz="0" w:space="0" w:color="auto"/>
        <w:left w:val="none" w:sz="0" w:space="0" w:color="auto"/>
        <w:bottom w:val="none" w:sz="0" w:space="0" w:color="auto"/>
        <w:right w:val="none" w:sz="0" w:space="0" w:color="auto"/>
      </w:divBdr>
    </w:div>
    <w:div w:id="183247095">
      <w:bodyDiv w:val="1"/>
      <w:marLeft w:val="0"/>
      <w:marRight w:val="0"/>
      <w:marTop w:val="0"/>
      <w:marBottom w:val="0"/>
      <w:divBdr>
        <w:top w:val="none" w:sz="0" w:space="0" w:color="auto"/>
        <w:left w:val="none" w:sz="0" w:space="0" w:color="auto"/>
        <w:bottom w:val="none" w:sz="0" w:space="0" w:color="auto"/>
        <w:right w:val="none" w:sz="0" w:space="0" w:color="auto"/>
      </w:divBdr>
    </w:div>
    <w:div w:id="185751122">
      <w:bodyDiv w:val="1"/>
      <w:marLeft w:val="0"/>
      <w:marRight w:val="0"/>
      <w:marTop w:val="0"/>
      <w:marBottom w:val="0"/>
      <w:divBdr>
        <w:top w:val="none" w:sz="0" w:space="0" w:color="auto"/>
        <w:left w:val="none" w:sz="0" w:space="0" w:color="auto"/>
        <w:bottom w:val="none" w:sz="0" w:space="0" w:color="auto"/>
        <w:right w:val="none" w:sz="0" w:space="0" w:color="auto"/>
      </w:divBdr>
    </w:div>
    <w:div w:id="279459301">
      <w:bodyDiv w:val="1"/>
      <w:marLeft w:val="0"/>
      <w:marRight w:val="0"/>
      <w:marTop w:val="0"/>
      <w:marBottom w:val="0"/>
      <w:divBdr>
        <w:top w:val="none" w:sz="0" w:space="0" w:color="auto"/>
        <w:left w:val="none" w:sz="0" w:space="0" w:color="auto"/>
        <w:bottom w:val="none" w:sz="0" w:space="0" w:color="auto"/>
        <w:right w:val="none" w:sz="0" w:space="0" w:color="auto"/>
      </w:divBdr>
    </w:div>
    <w:div w:id="307049800">
      <w:bodyDiv w:val="1"/>
      <w:marLeft w:val="0"/>
      <w:marRight w:val="0"/>
      <w:marTop w:val="0"/>
      <w:marBottom w:val="0"/>
      <w:divBdr>
        <w:top w:val="none" w:sz="0" w:space="0" w:color="auto"/>
        <w:left w:val="none" w:sz="0" w:space="0" w:color="auto"/>
        <w:bottom w:val="none" w:sz="0" w:space="0" w:color="auto"/>
        <w:right w:val="none" w:sz="0" w:space="0" w:color="auto"/>
      </w:divBdr>
    </w:div>
    <w:div w:id="313992950">
      <w:bodyDiv w:val="1"/>
      <w:marLeft w:val="0"/>
      <w:marRight w:val="0"/>
      <w:marTop w:val="0"/>
      <w:marBottom w:val="0"/>
      <w:divBdr>
        <w:top w:val="none" w:sz="0" w:space="0" w:color="auto"/>
        <w:left w:val="none" w:sz="0" w:space="0" w:color="auto"/>
        <w:bottom w:val="none" w:sz="0" w:space="0" w:color="auto"/>
        <w:right w:val="none" w:sz="0" w:space="0" w:color="auto"/>
      </w:divBdr>
    </w:div>
    <w:div w:id="329675519">
      <w:bodyDiv w:val="1"/>
      <w:marLeft w:val="0"/>
      <w:marRight w:val="0"/>
      <w:marTop w:val="0"/>
      <w:marBottom w:val="0"/>
      <w:divBdr>
        <w:top w:val="none" w:sz="0" w:space="0" w:color="auto"/>
        <w:left w:val="none" w:sz="0" w:space="0" w:color="auto"/>
        <w:bottom w:val="none" w:sz="0" w:space="0" w:color="auto"/>
        <w:right w:val="none" w:sz="0" w:space="0" w:color="auto"/>
      </w:divBdr>
    </w:div>
    <w:div w:id="344404542">
      <w:bodyDiv w:val="1"/>
      <w:marLeft w:val="0"/>
      <w:marRight w:val="0"/>
      <w:marTop w:val="0"/>
      <w:marBottom w:val="0"/>
      <w:divBdr>
        <w:top w:val="none" w:sz="0" w:space="0" w:color="auto"/>
        <w:left w:val="none" w:sz="0" w:space="0" w:color="auto"/>
        <w:bottom w:val="none" w:sz="0" w:space="0" w:color="auto"/>
        <w:right w:val="none" w:sz="0" w:space="0" w:color="auto"/>
      </w:divBdr>
    </w:div>
    <w:div w:id="355886625">
      <w:bodyDiv w:val="1"/>
      <w:marLeft w:val="0"/>
      <w:marRight w:val="0"/>
      <w:marTop w:val="0"/>
      <w:marBottom w:val="0"/>
      <w:divBdr>
        <w:top w:val="none" w:sz="0" w:space="0" w:color="auto"/>
        <w:left w:val="none" w:sz="0" w:space="0" w:color="auto"/>
        <w:bottom w:val="none" w:sz="0" w:space="0" w:color="auto"/>
        <w:right w:val="none" w:sz="0" w:space="0" w:color="auto"/>
      </w:divBdr>
    </w:div>
    <w:div w:id="384918060">
      <w:bodyDiv w:val="1"/>
      <w:marLeft w:val="0"/>
      <w:marRight w:val="0"/>
      <w:marTop w:val="0"/>
      <w:marBottom w:val="0"/>
      <w:divBdr>
        <w:top w:val="none" w:sz="0" w:space="0" w:color="auto"/>
        <w:left w:val="none" w:sz="0" w:space="0" w:color="auto"/>
        <w:bottom w:val="none" w:sz="0" w:space="0" w:color="auto"/>
        <w:right w:val="none" w:sz="0" w:space="0" w:color="auto"/>
      </w:divBdr>
    </w:div>
    <w:div w:id="408967272">
      <w:bodyDiv w:val="1"/>
      <w:marLeft w:val="0"/>
      <w:marRight w:val="0"/>
      <w:marTop w:val="0"/>
      <w:marBottom w:val="0"/>
      <w:divBdr>
        <w:top w:val="none" w:sz="0" w:space="0" w:color="auto"/>
        <w:left w:val="none" w:sz="0" w:space="0" w:color="auto"/>
        <w:bottom w:val="none" w:sz="0" w:space="0" w:color="auto"/>
        <w:right w:val="none" w:sz="0" w:space="0" w:color="auto"/>
      </w:divBdr>
    </w:div>
    <w:div w:id="446776671">
      <w:bodyDiv w:val="1"/>
      <w:marLeft w:val="0"/>
      <w:marRight w:val="0"/>
      <w:marTop w:val="0"/>
      <w:marBottom w:val="0"/>
      <w:divBdr>
        <w:top w:val="none" w:sz="0" w:space="0" w:color="auto"/>
        <w:left w:val="none" w:sz="0" w:space="0" w:color="auto"/>
        <w:bottom w:val="none" w:sz="0" w:space="0" w:color="auto"/>
        <w:right w:val="none" w:sz="0" w:space="0" w:color="auto"/>
      </w:divBdr>
    </w:div>
    <w:div w:id="515656571">
      <w:bodyDiv w:val="1"/>
      <w:marLeft w:val="0"/>
      <w:marRight w:val="0"/>
      <w:marTop w:val="0"/>
      <w:marBottom w:val="0"/>
      <w:divBdr>
        <w:top w:val="none" w:sz="0" w:space="0" w:color="auto"/>
        <w:left w:val="none" w:sz="0" w:space="0" w:color="auto"/>
        <w:bottom w:val="none" w:sz="0" w:space="0" w:color="auto"/>
        <w:right w:val="none" w:sz="0" w:space="0" w:color="auto"/>
      </w:divBdr>
    </w:div>
    <w:div w:id="561138264">
      <w:bodyDiv w:val="1"/>
      <w:marLeft w:val="0"/>
      <w:marRight w:val="0"/>
      <w:marTop w:val="0"/>
      <w:marBottom w:val="0"/>
      <w:divBdr>
        <w:top w:val="none" w:sz="0" w:space="0" w:color="auto"/>
        <w:left w:val="none" w:sz="0" w:space="0" w:color="auto"/>
        <w:bottom w:val="none" w:sz="0" w:space="0" w:color="auto"/>
        <w:right w:val="none" w:sz="0" w:space="0" w:color="auto"/>
      </w:divBdr>
    </w:div>
    <w:div w:id="692193587">
      <w:bodyDiv w:val="1"/>
      <w:marLeft w:val="0"/>
      <w:marRight w:val="0"/>
      <w:marTop w:val="0"/>
      <w:marBottom w:val="0"/>
      <w:divBdr>
        <w:top w:val="none" w:sz="0" w:space="0" w:color="auto"/>
        <w:left w:val="none" w:sz="0" w:space="0" w:color="auto"/>
        <w:bottom w:val="none" w:sz="0" w:space="0" w:color="auto"/>
        <w:right w:val="none" w:sz="0" w:space="0" w:color="auto"/>
      </w:divBdr>
    </w:div>
    <w:div w:id="711807943">
      <w:bodyDiv w:val="1"/>
      <w:marLeft w:val="0"/>
      <w:marRight w:val="0"/>
      <w:marTop w:val="0"/>
      <w:marBottom w:val="0"/>
      <w:divBdr>
        <w:top w:val="none" w:sz="0" w:space="0" w:color="auto"/>
        <w:left w:val="none" w:sz="0" w:space="0" w:color="auto"/>
        <w:bottom w:val="none" w:sz="0" w:space="0" w:color="auto"/>
        <w:right w:val="none" w:sz="0" w:space="0" w:color="auto"/>
      </w:divBdr>
    </w:div>
    <w:div w:id="810287507">
      <w:bodyDiv w:val="1"/>
      <w:marLeft w:val="0"/>
      <w:marRight w:val="0"/>
      <w:marTop w:val="0"/>
      <w:marBottom w:val="0"/>
      <w:divBdr>
        <w:top w:val="none" w:sz="0" w:space="0" w:color="auto"/>
        <w:left w:val="none" w:sz="0" w:space="0" w:color="auto"/>
        <w:bottom w:val="none" w:sz="0" w:space="0" w:color="auto"/>
        <w:right w:val="none" w:sz="0" w:space="0" w:color="auto"/>
      </w:divBdr>
    </w:div>
    <w:div w:id="953247783">
      <w:bodyDiv w:val="1"/>
      <w:marLeft w:val="0"/>
      <w:marRight w:val="0"/>
      <w:marTop w:val="0"/>
      <w:marBottom w:val="0"/>
      <w:divBdr>
        <w:top w:val="none" w:sz="0" w:space="0" w:color="auto"/>
        <w:left w:val="none" w:sz="0" w:space="0" w:color="auto"/>
        <w:bottom w:val="none" w:sz="0" w:space="0" w:color="auto"/>
        <w:right w:val="none" w:sz="0" w:space="0" w:color="auto"/>
      </w:divBdr>
    </w:div>
    <w:div w:id="1022442500">
      <w:bodyDiv w:val="1"/>
      <w:marLeft w:val="0"/>
      <w:marRight w:val="0"/>
      <w:marTop w:val="0"/>
      <w:marBottom w:val="0"/>
      <w:divBdr>
        <w:top w:val="none" w:sz="0" w:space="0" w:color="auto"/>
        <w:left w:val="none" w:sz="0" w:space="0" w:color="auto"/>
        <w:bottom w:val="none" w:sz="0" w:space="0" w:color="auto"/>
        <w:right w:val="none" w:sz="0" w:space="0" w:color="auto"/>
      </w:divBdr>
    </w:div>
    <w:div w:id="1025399423">
      <w:bodyDiv w:val="1"/>
      <w:marLeft w:val="0"/>
      <w:marRight w:val="0"/>
      <w:marTop w:val="0"/>
      <w:marBottom w:val="0"/>
      <w:divBdr>
        <w:top w:val="none" w:sz="0" w:space="0" w:color="auto"/>
        <w:left w:val="none" w:sz="0" w:space="0" w:color="auto"/>
        <w:bottom w:val="none" w:sz="0" w:space="0" w:color="auto"/>
        <w:right w:val="none" w:sz="0" w:space="0" w:color="auto"/>
      </w:divBdr>
    </w:div>
    <w:div w:id="1034694325">
      <w:bodyDiv w:val="1"/>
      <w:marLeft w:val="0"/>
      <w:marRight w:val="0"/>
      <w:marTop w:val="0"/>
      <w:marBottom w:val="0"/>
      <w:divBdr>
        <w:top w:val="none" w:sz="0" w:space="0" w:color="auto"/>
        <w:left w:val="none" w:sz="0" w:space="0" w:color="auto"/>
        <w:bottom w:val="none" w:sz="0" w:space="0" w:color="auto"/>
        <w:right w:val="none" w:sz="0" w:space="0" w:color="auto"/>
      </w:divBdr>
    </w:div>
    <w:div w:id="1056197397">
      <w:bodyDiv w:val="1"/>
      <w:marLeft w:val="0"/>
      <w:marRight w:val="0"/>
      <w:marTop w:val="0"/>
      <w:marBottom w:val="0"/>
      <w:divBdr>
        <w:top w:val="none" w:sz="0" w:space="0" w:color="auto"/>
        <w:left w:val="none" w:sz="0" w:space="0" w:color="auto"/>
        <w:bottom w:val="none" w:sz="0" w:space="0" w:color="auto"/>
        <w:right w:val="none" w:sz="0" w:space="0" w:color="auto"/>
      </w:divBdr>
    </w:div>
    <w:div w:id="1070880480">
      <w:bodyDiv w:val="1"/>
      <w:marLeft w:val="0"/>
      <w:marRight w:val="0"/>
      <w:marTop w:val="0"/>
      <w:marBottom w:val="0"/>
      <w:divBdr>
        <w:top w:val="none" w:sz="0" w:space="0" w:color="auto"/>
        <w:left w:val="none" w:sz="0" w:space="0" w:color="auto"/>
        <w:bottom w:val="none" w:sz="0" w:space="0" w:color="auto"/>
        <w:right w:val="none" w:sz="0" w:space="0" w:color="auto"/>
      </w:divBdr>
    </w:div>
    <w:div w:id="1099986196">
      <w:bodyDiv w:val="1"/>
      <w:marLeft w:val="0"/>
      <w:marRight w:val="0"/>
      <w:marTop w:val="0"/>
      <w:marBottom w:val="0"/>
      <w:divBdr>
        <w:top w:val="none" w:sz="0" w:space="0" w:color="auto"/>
        <w:left w:val="none" w:sz="0" w:space="0" w:color="auto"/>
        <w:bottom w:val="none" w:sz="0" w:space="0" w:color="auto"/>
        <w:right w:val="none" w:sz="0" w:space="0" w:color="auto"/>
      </w:divBdr>
    </w:div>
    <w:div w:id="1123766860">
      <w:bodyDiv w:val="1"/>
      <w:marLeft w:val="0"/>
      <w:marRight w:val="0"/>
      <w:marTop w:val="0"/>
      <w:marBottom w:val="0"/>
      <w:divBdr>
        <w:top w:val="none" w:sz="0" w:space="0" w:color="auto"/>
        <w:left w:val="none" w:sz="0" w:space="0" w:color="auto"/>
        <w:bottom w:val="none" w:sz="0" w:space="0" w:color="auto"/>
        <w:right w:val="none" w:sz="0" w:space="0" w:color="auto"/>
      </w:divBdr>
    </w:div>
    <w:div w:id="1132484813">
      <w:bodyDiv w:val="1"/>
      <w:marLeft w:val="0"/>
      <w:marRight w:val="0"/>
      <w:marTop w:val="0"/>
      <w:marBottom w:val="0"/>
      <w:divBdr>
        <w:top w:val="none" w:sz="0" w:space="0" w:color="auto"/>
        <w:left w:val="none" w:sz="0" w:space="0" w:color="auto"/>
        <w:bottom w:val="none" w:sz="0" w:space="0" w:color="auto"/>
        <w:right w:val="none" w:sz="0" w:space="0" w:color="auto"/>
      </w:divBdr>
    </w:div>
    <w:div w:id="1134450350">
      <w:bodyDiv w:val="1"/>
      <w:marLeft w:val="0"/>
      <w:marRight w:val="0"/>
      <w:marTop w:val="0"/>
      <w:marBottom w:val="0"/>
      <w:divBdr>
        <w:top w:val="none" w:sz="0" w:space="0" w:color="auto"/>
        <w:left w:val="none" w:sz="0" w:space="0" w:color="auto"/>
        <w:bottom w:val="none" w:sz="0" w:space="0" w:color="auto"/>
        <w:right w:val="none" w:sz="0" w:space="0" w:color="auto"/>
      </w:divBdr>
    </w:div>
    <w:div w:id="1204177547">
      <w:bodyDiv w:val="1"/>
      <w:marLeft w:val="0"/>
      <w:marRight w:val="0"/>
      <w:marTop w:val="0"/>
      <w:marBottom w:val="0"/>
      <w:divBdr>
        <w:top w:val="none" w:sz="0" w:space="0" w:color="auto"/>
        <w:left w:val="none" w:sz="0" w:space="0" w:color="auto"/>
        <w:bottom w:val="none" w:sz="0" w:space="0" w:color="auto"/>
        <w:right w:val="none" w:sz="0" w:space="0" w:color="auto"/>
      </w:divBdr>
    </w:div>
    <w:div w:id="1229726977">
      <w:bodyDiv w:val="1"/>
      <w:marLeft w:val="0"/>
      <w:marRight w:val="0"/>
      <w:marTop w:val="0"/>
      <w:marBottom w:val="0"/>
      <w:divBdr>
        <w:top w:val="none" w:sz="0" w:space="0" w:color="auto"/>
        <w:left w:val="none" w:sz="0" w:space="0" w:color="auto"/>
        <w:bottom w:val="none" w:sz="0" w:space="0" w:color="auto"/>
        <w:right w:val="none" w:sz="0" w:space="0" w:color="auto"/>
      </w:divBdr>
    </w:div>
    <w:div w:id="1282108492">
      <w:bodyDiv w:val="1"/>
      <w:marLeft w:val="0"/>
      <w:marRight w:val="0"/>
      <w:marTop w:val="0"/>
      <w:marBottom w:val="0"/>
      <w:divBdr>
        <w:top w:val="none" w:sz="0" w:space="0" w:color="auto"/>
        <w:left w:val="none" w:sz="0" w:space="0" w:color="auto"/>
        <w:bottom w:val="none" w:sz="0" w:space="0" w:color="auto"/>
        <w:right w:val="none" w:sz="0" w:space="0" w:color="auto"/>
      </w:divBdr>
    </w:div>
    <w:div w:id="1295017123">
      <w:bodyDiv w:val="1"/>
      <w:marLeft w:val="0"/>
      <w:marRight w:val="0"/>
      <w:marTop w:val="0"/>
      <w:marBottom w:val="0"/>
      <w:divBdr>
        <w:top w:val="none" w:sz="0" w:space="0" w:color="auto"/>
        <w:left w:val="none" w:sz="0" w:space="0" w:color="auto"/>
        <w:bottom w:val="none" w:sz="0" w:space="0" w:color="auto"/>
        <w:right w:val="none" w:sz="0" w:space="0" w:color="auto"/>
      </w:divBdr>
    </w:div>
    <w:div w:id="1313365777">
      <w:bodyDiv w:val="1"/>
      <w:marLeft w:val="0"/>
      <w:marRight w:val="0"/>
      <w:marTop w:val="0"/>
      <w:marBottom w:val="0"/>
      <w:divBdr>
        <w:top w:val="none" w:sz="0" w:space="0" w:color="auto"/>
        <w:left w:val="none" w:sz="0" w:space="0" w:color="auto"/>
        <w:bottom w:val="none" w:sz="0" w:space="0" w:color="auto"/>
        <w:right w:val="none" w:sz="0" w:space="0" w:color="auto"/>
      </w:divBdr>
    </w:div>
    <w:div w:id="1314599072">
      <w:bodyDiv w:val="1"/>
      <w:marLeft w:val="0"/>
      <w:marRight w:val="0"/>
      <w:marTop w:val="0"/>
      <w:marBottom w:val="0"/>
      <w:divBdr>
        <w:top w:val="none" w:sz="0" w:space="0" w:color="auto"/>
        <w:left w:val="none" w:sz="0" w:space="0" w:color="auto"/>
        <w:bottom w:val="none" w:sz="0" w:space="0" w:color="auto"/>
        <w:right w:val="none" w:sz="0" w:space="0" w:color="auto"/>
      </w:divBdr>
    </w:div>
    <w:div w:id="1362314666">
      <w:bodyDiv w:val="1"/>
      <w:marLeft w:val="0"/>
      <w:marRight w:val="0"/>
      <w:marTop w:val="0"/>
      <w:marBottom w:val="0"/>
      <w:divBdr>
        <w:top w:val="none" w:sz="0" w:space="0" w:color="auto"/>
        <w:left w:val="none" w:sz="0" w:space="0" w:color="auto"/>
        <w:bottom w:val="none" w:sz="0" w:space="0" w:color="auto"/>
        <w:right w:val="none" w:sz="0" w:space="0" w:color="auto"/>
      </w:divBdr>
    </w:div>
    <w:div w:id="1466388483">
      <w:bodyDiv w:val="1"/>
      <w:marLeft w:val="0"/>
      <w:marRight w:val="0"/>
      <w:marTop w:val="0"/>
      <w:marBottom w:val="0"/>
      <w:divBdr>
        <w:top w:val="none" w:sz="0" w:space="0" w:color="auto"/>
        <w:left w:val="none" w:sz="0" w:space="0" w:color="auto"/>
        <w:bottom w:val="none" w:sz="0" w:space="0" w:color="auto"/>
        <w:right w:val="none" w:sz="0" w:space="0" w:color="auto"/>
      </w:divBdr>
    </w:div>
    <w:div w:id="1502086544">
      <w:bodyDiv w:val="1"/>
      <w:marLeft w:val="0"/>
      <w:marRight w:val="0"/>
      <w:marTop w:val="0"/>
      <w:marBottom w:val="0"/>
      <w:divBdr>
        <w:top w:val="none" w:sz="0" w:space="0" w:color="auto"/>
        <w:left w:val="none" w:sz="0" w:space="0" w:color="auto"/>
        <w:bottom w:val="none" w:sz="0" w:space="0" w:color="auto"/>
        <w:right w:val="none" w:sz="0" w:space="0" w:color="auto"/>
      </w:divBdr>
    </w:div>
    <w:div w:id="1505317778">
      <w:bodyDiv w:val="1"/>
      <w:marLeft w:val="0"/>
      <w:marRight w:val="0"/>
      <w:marTop w:val="0"/>
      <w:marBottom w:val="0"/>
      <w:divBdr>
        <w:top w:val="none" w:sz="0" w:space="0" w:color="auto"/>
        <w:left w:val="none" w:sz="0" w:space="0" w:color="auto"/>
        <w:bottom w:val="none" w:sz="0" w:space="0" w:color="auto"/>
        <w:right w:val="none" w:sz="0" w:space="0" w:color="auto"/>
      </w:divBdr>
    </w:div>
    <w:div w:id="1527793414">
      <w:bodyDiv w:val="1"/>
      <w:marLeft w:val="0"/>
      <w:marRight w:val="0"/>
      <w:marTop w:val="0"/>
      <w:marBottom w:val="0"/>
      <w:divBdr>
        <w:top w:val="none" w:sz="0" w:space="0" w:color="auto"/>
        <w:left w:val="none" w:sz="0" w:space="0" w:color="auto"/>
        <w:bottom w:val="none" w:sz="0" w:space="0" w:color="auto"/>
        <w:right w:val="none" w:sz="0" w:space="0" w:color="auto"/>
      </w:divBdr>
    </w:div>
    <w:div w:id="1546409152">
      <w:bodyDiv w:val="1"/>
      <w:marLeft w:val="0"/>
      <w:marRight w:val="0"/>
      <w:marTop w:val="0"/>
      <w:marBottom w:val="0"/>
      <w:divBdr>
        <w:top w:val="none" w:sz="0" w:space="0" w:color="auto"/>
        <w:left w:val="none" w:sz="0" w:space="0" w:color="auto"/>
        <w:bottom w:val="none" w:sz="0" w:space="0" w:color="auto"/>
        <w:right w:val="none" w:sz="0" w:space="0" w:color="auto"/>
      </w:divBdr>
    </w:div>
    <w:div w:id="1565683366">
      <w:bodyDiv w:val="1"/>
      <w:marLeft w:val="0"/>
      <w:marRight w:val="0"/>
      <w:marTop w:val="0"/>
      <w:marBottom w:val="0"/>
      <w:divBdr>
        <w:top w:val="none" w:sz="0" w:space="0" w:color="auto"/>
        <w:left w:val="none" w:sz="0" w:space="0" w:color="auto"/>
        <w:bottom w:val="none" w:sz="0" w:space="0" w:color="auto"/>
        <w:right w:val="none" w:sz="0" w:space="0" w:color="auto"/>
      </w:divBdr>
    </w:div>
    <w:div w:id="1568801022">
      <w:bodyDiv w:val="1"/>
      <w:marLeft w:val="0"/>
      <w:marRight w:val="0"/>
      <w:marTop w:val="0"/>
      <w:marBottom w:val="0"/>
      <w:divBdr>
        <w:top w:val="none" w:sz="0" w:space="0" w:color="auto"/>
        <w:left w:val="none" w:sz="0" w:space="0" w:color="auto"/>
        <w:bottom w:val="none" w:sz="0" w:space="0" w:color="auto"/>
        <w:right w:val="none" w:sz="0" w:space="0" w:color="auto"/>
      </w:divBdr>
    </w:div>
    <w:div w:id="1595281906">
      <w:bodyDiv w:val="1"/>
      <w:marLeft w:val="0"/>
      <w:marRight w:val="0"/>
      <w:marTop w:val="0"/>
      <w:marBottom w:val="0"/>
      <w:divBdr>
        <w:top w:val="none" w:sz="0" w:space="0" w:color="auto"/>
        <w:left w:val="none" w:sz="0" w:space="0" w:color="auto"/>
        <w:bottom w:val="none" w:sz="0" w:space="0" w:color="auto"/>
        <w:right w:val="none" w:sz="0" w:space="0" w:color="auto"/>
      </w:divBdr>
    </w:div>
    <w:div w:id="1596673760">
      <w:bodyDiv w:val="1"/>
      <w:marLeft w:val="0"/>
      <w:marRight w:val="0"/>
      <w:marTop w:val="0"/>
      <w:marBottom w:val="0"/>
      <w:divBdr>
        <w:top w:val="none" w:sz="0" w:space="0" w:color="auto"/>
        <w:left w:val="none" w:sz="0" w:space="0" w:color="auto"/>
        <w:bottom w:val="none" w:sz="0" w:space="0" w:color="auto"/>
        <w:right w:val="none" w:sz="0" w:space="0" w:color="auto"/>
      </w:divBdr>
    </w:div>
    <w:div w:id="1638300044">
      <w:bodyDiv w:val="1"/>
      <w:marLeft w:val="0"/>
      <w:marRight w:val="0"/>
      <w:marTop w:val="0"/>
      <w:marBottom w:val="0"/>
      <w:divBdr>
        <w:top w:val="none" w:sz="0" w:space="0" w:color="auto"/>
        <w:left w:val="none" w:sz="0" w:space="0" w:color="auto"/>
        <w:bottom w:val="none" w:sz="0" w:space="0" w:color="auto"/>
        <w:right w:val="none" w:sz="0" w:space="0" w:color="auto"/>
      </w:divBdr>
    </w:div>
    <w:div w:id="1719236227">
      <w:bodyDiv w:val="1"/>
      <w:marLeft w:val="0"/>
      <w:marRight w:val="0"/>
      <w:marTop w:val="0"/>
      <w:marBottom w:val="0"/>
      <w:divBdr>
        <w:top w:val="none" w:sz="0" w:space="0" w:color="auto"/>
        <w:left w:val="none" w:sz="0" w:space="0" w:color="auto"/>
        <w:bottom w:val="none" w:sz="0" w:space="0" w:color="auto"/>
        <w:right w:val="none" w:sz="0" w:space="0" w:color="auto"/>
      </w:divBdr>
    </w:div>
    <w:div w:id="1722707231">
      <w:bodyDiv w:val="1"/>
      <w:marLeft w:val="0"/>
      <w:marRight w:val="0"/>
      <w:marTop w:val="0"/>
      <w:marBottom w:val="0"/>
      <w:divBdr>
        <w:top w:val="none" w:sz="0" w:space="0" w:color="auto"/>
        <w:left w:val="none" w:sz="0" w:space="0" w:color="auto"/>
        <w:bottom w:val="none" w:sz="0" w:space="0" w:color="auto"/>
        <w:right w:val="none" w:sz="0" w:space="0" w:color="auto"/>
      </w:divBdr>
    </w:div>
    <w:div w:id="1739789819">
      <w:bodyDiv w:val="1"/>
      <w:marLeft w:val="0"/>
      <w:marRight w:val="0"/>
      <w:marTop w:val="0"/>
      <w:marBottom w:val="0"/>
      <w:divBdr>
        <w:top w:val="none" w:sz="0" w:space="0" w:color="auto"/>
        <w:left w:val="none" w:sz="0" w:space="0" w:color="auto"/>
        <w:bottom w:val="none" w:sz="0" w:space="0" w:color="auto"/>
        <w:right w:val="none" w:sz="0" w:space="0" w:color="auto"/>
      </w:divBdr>
    </w:div>
    <w:div w:id="1781340868">
      <w:bodyDiv w:val="1"/>
      <w:marLeft w:val="0"/>
      <w:marRight w:val="0"/>
      <w:marTop w:val="0"/>
      <w:marBottom w:val="0"/>
      <w:divBdr>
        <w:top w:val="none" w:sz="0" w:space="0" w:color="auto"/>
        <w:left w:val="none" w:sz="0" w:space="0" w:color="auto"/>
        <w:bottom w:val="none" w:sz="0" w:space="0" w:color="auto"/>
        <w:right w:val="none" w:sz="0" w:space="0" w:color="auto"/>
      </w:divBdr>
    </w:div>
    <w:div w:id="1792942797">
      <w:bodyDiv w:val="1"/>
      <w:marLeft w:val="0"/>
      <w:marRight w:val="0"/>
      <w:marTop w:val="0"/>
      <w:marBottom w:val="0"/>
      <w:divBdr>
        <w:top w:val="none" w:sz="0" w:space="0" w:color="auto"/>
        <w:left w:val="none" w:sz="0" w:space="0" w:color="auto"/>
        <w:bottom w:val="none" w:sz="0" w:space="0" w:color="auto"/>
        <w:right w:val="none" w:sz="0" w:space="0" w:color="auto"/>
      </w:divBdr>
    </w:div>
    <w:div w:id="1871338103">
      <w:bodyDiv w:val="1"/>
      <w:marLeft w:val="0"/>
      <w:marRight w:val="0"/>
      <w:marTop w:val="0"/>
      <w:marBottom w:val="0"/>
      <w:divBdr>
        <w:top w:val="none" w:sz="0" w:space="0" w:color="auto"/>
        <w:left w:val="none" w:sz="0" w:space="0" w:color="auto"/>
        <w:bottom w:val="none" w:sz="0" w:space="0" w:color="auto"/>
        <w:right w:val="none" w:sz="0" w:space="0" w:color="auto"/>
      </w:divBdr>
    </w:div>
    <w:div w:id="1884637074">
      <w:bodyDiv w:val="1"/>
      <w:marLeft w:val="0"/>
      <w:marRight w:val="0"/>
      <w:marTop w:val="0"/>
      <w:marBottom w:val="0"/>
      <w:divBdr>
        <w:top w:val="none" w:sz="0" w:space="0" w:color="auto"/>
        <w:left w:val="none" w:sz="0" w:space="0" w:color="auto"/>
        <w:bottom w:val="none" w:sz="0" w:space="0" w:color="auto"/>
        <w:right w:val="none" w:sz="0" w:space="0" w:color="auto"/>
      </w:divBdr>
    </w:div>
    <w:div w:id="1893808470">
      <w:bodyDiv w:val="1"/>
      <w:marLeft w:val="0"/>
      <w:marRight w:val="0"/>
      <w:marTop w:val="0"/>
      <w:marBottom w:val="0"/>
      <w:divBdr>
        <w:top w:val="none" w:sz="0" w:space="0" w:color="auto"/>
        <w:left w:val="none" w:sz="0" w:space="0" w:color="auto"/>
        <w:bottom w:val="none" w:sz="0" w:space="0" w:color="auto"/>
        <w:right w:val="none" w:sz="0" w:space="0" w:color="auto"/>
      </w:divBdr>
    </w:div>
    <w:div w:id="1988585756">
      <w:bodyDiv w:val="1"/>
      <w:marLeft w:val="0"/>
      <w:marRight w:val="0"/>
      <w:marTop w:val="0"/>
      <w:marBottom w:val="0"/>
      <w:divBdr>
        <w:top w:val="none" w:sz="0" w:space="0" w:color="auto"/>
        <w:left w:val="none" w:sz="0" w:space="0" w:color="auto"/>
        <w:bottom w:val="none" w:sz="0" w:space="0" w:color="auto"/>
        <w:right w:val="none" w:sz="0" w:space="0" w:color="auto"/>
      </w:divBdr>
    </w:div>
    <w:div w:id="2000770273">
      <w:bodyDiv w:val="1"/>
      <w:marLeft w:val="0"/>
      <w:marRight w:val="0"/>
      <w:marTop w:val="0"/>
      <w:marBottom w:val="0"/>
      <w:divBdr>
        <w:top w:val="none" w:sz="0" w:space="0" w:color="auto"/>
        <w:left w:val="none" w:sz="0" w:space="0" w:color="auto"/>
        <w:bottom w:val="none" w:sz="0" w:space="0" w:color="auto"/>
        <w:right w:val="none" w:sz="0" w:space="0" w:color="auto"/>
      </w:divBdr>
    </w:div>
    <w:div w:id="2033845289">
      <w:bodyDiv w:val="1"/>
      <w:marLeft w:val="0"/>
      <w:marRight w:val="0"/>
      <w:marTop w:val="0"/>
      <w:marBottom w:val="0"/>
      <w:divBdr>
        <w:top w:val="none" w:sz="0" w:space="0" w:color="auto"/>
        <w:left w:val="none" w:sz="0" w:space="0" w:color="auto"/>
        <w:bottom w:val="none" w:sz="0" w:space="0" w:color="auto"/>
        <w:right w:val="none" w:sz="0" w:space="0" w:color="auto"/>
      </w:divBdr>
    </w:div>
    <w:div w:id="2039619315">
      <w:bodyDiv w:val="1"/>
      <w:marLeft w:val="0"/>
      <w:marRight w:val="0"/>
      <w:marTop w:val="0"/>
      <w:marBottom w:val="0"/>
      <w:divBdr>
        <w:top w:val="none" w:sz="0" w:space="0" w:color="auto"/>
        <w:left w:val="none" w:sz="0" w:space="0" w:color="auto"/>
        <w:bottom w:val="none" w:sz="0" w:space="0" w:color="auto"/>
        <w:right w:val="none" w:sz="0" w:space="0" w:color="auto"/>
      </w:divBdr>
    </w:div>
    <w:div w:id="204795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F3F2D-E89D-49F7-AF07-AE68224B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6812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E5-471</dc:creator>
  <cp:keywords/>
  <dc:description/>
  <cp:lastModifiedBy>Usuario</cp:lastModifiedBy>
  <cp:revision>3</cp:revision>
  <dcterms:created xsi:type="dcterms:W3CDTF">2025-02-28T15:08:00Z</dcterms:created>
  <dcterms:modified xsi:type="dcterms:W3CDTF">2025-03-31T13:40:00Z</dcterms:modified>
</cp:coreProperties>
</file>