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906598" w:rsidRPr="00C42651" w14:paraId="314B90F4" w14:textId="77777777" w:rsidTr="00906598">
        <w:trPr>
          <w:jc w:val="center"/>
        </w:trPr>
        <w:tc>
          <w:tcPr>
            <w:tcW w:w="4419" w:type="dxa"/>
          </w:tcPr>
          <w:p w14:paraId="6FC54541" w14:textId="77777777" w:rsidR="00906598" w:rsidRPr="00C42651" w:rsidRDefault="00906598" w:rsidP="009119AF">
            <w:pPr>
              <w:rPr>
                <w:rFonts w:ascii="Verdana" w:eastAsia="Arial" w:hAnsi="Verdana" w:cs="Arial"/>
                <w:sz w:val="22"/>
                <w:szCs w:val="22"/>
              </w:rPr>
            </w:pPr>
            <w:r w:rsidRPr="00C42651">
              <w:rPr>
                <w:rFonts w:ascii="Verdana" w:eastAsia="Arial" w:hAnsi="Verdana" w:cs="Arial"/>
                <w:sz w:val="22"/>
                <w:szCs w:val="22"/>
              </w:rPr>
              <w:t>Dependencia</w:t>
            </w:r>
          </w:p>
        </w:tc>
        <w:tc>
          <w:tcPr>
            <w:tcW w:w="4419" w:type="dxa"/>
          </w:tcPr>
          <w:p w14:paraId="7DFEC153" w14:textId="77777777" w:rsidR="00906598" w:rsidRPr="00C42651" w:rsidRDefault="00906598" w:rsidP="009119AF">
            <w:pPr>
              <w:rPr>
                <w:rFonts w:ascii="Verdana" w:eastAsia="Arial" w:hAnsi="Verdana" w:cs="Arial"/>
                <w:sz w:val="22"/>
                <w:szCs w:val="22"/>
              </w:rPr>
            </w:pPr>
            <w:r w:rsidRPr="00C42651">
              <w:rPr>
                <w:rFonts w:ascii="Verdana" w:eastAsia="Arial" w:hAnsi="Verdana" w:cs="Arial"/>
                <w:sz w:val="22"/>
                <w:szCs w:val="22"/>
              </w:rPr>
              <w:t>Secretaría General</w:t>
            </w:r>
          </w:p>
        </w:tc>
      </w:tr>
      <w:tr w:rsidR="00906598" w:rsidRPr="00C42651" w14:paraId="25AC8A01" w14:textId="77777777" w:rsidTr="00906598">
        <w:trPr>
          <w:jc w:val="center"/>
        </w:trPr>
        <w:tc>
          <w:tcPr>
            <w:tcW w:w="4419" w:type="dxa"/>
          </w:tcPr>
          <w:p w14:paraId="3B04A799" w14:textId="77777777" w:rsidR="00906598" w:rsidRPr="00C42651" w:rsidRDefault="00906598" w:rsidP="009119AF">
            <w:pPr>
              <w:rPr>
                <w:rFonts w:ascii="Verdana" w:eastAsia="Arial" w:hAnsi="Verdana" w:cs="Arial"/>
                <w:sz w:val="22"/>
                <w:szCs w:val="22"/>
              </w:rPr>
            </w:pPr>
            <w:r w:rsidRPr="00C42651">
              <w:rPr>
                <w:rFonts w:ascii="Verdana" w:eastAsia="Arial" w:hAnsi="Verdana" w:cs="Arial"/>
                <w:sz w:val="22"/>
                <w:szCs w:val="22"/>
              </w:rPr>
              <w:t>Radicación</w:t>
            </w:r>
          </w:p>
        </w:tc>
        <w:tc>
          <w:tcPr>
            <w:tcW w:w="4419" w:type="dxa"/>
          </w:tcPr>
          <w:p w14:paraId="3C9E72F2" w14:textId="77777777" w:rsidR="00906598" w:rsidRPr="00C42651" w:rsidRDefault="00906598" w:rsidP="009119AF">
            <w:pPr>
              <w:rPr>
                <w:rFonts w:ascii="Verdana" w:eastAsia="Arial" w:hAnsi="Verdana" w:cs="Arial"/>
                <w:sz w:val="22"/>
                <w:szCs w:val="22"/>
              </w:rPr>
            </w:pPr>
            <w:r w:rsidRPr="00C42651">
              <w:rPr>
                <w:rFonts w:ascii="Verdana" w:eastAsia="Arial" w:hAnsi="Verdana" w:cs="Arial"/>
                <w:sz w:val="22"/>
                <w:szCs w:val="22"/>
              </w:rPr>
              <w:t>DIS 000-XXX</w:t>
            </w:r>
          </w:p>
        </w:tc>
      </w:tr>
      <w:tr w:rsidR="00906598" w:rsidRPr="00C42651" w14:paraId="2F9F1074" w14:textId="77777777" w:rsidTr="00906598">
        <w:trPr>
          <w:jc w:val="center"/>
        </w:trPr>
        <w:tc>
          <w:tcPr>
            <w:tcW w:w="4419" w:type="dxa"/>
          </w:tcPr>
          <w:p w14:paraId="673704E7" w14:textId="77777777" w:rsidR="00906598" w:rsidRPr="00C42651" w:rsidRDefault="00906598" w:rsidP="009119AF">
            <w:pPr>
              <w:rPr>
                <w:rFonts w:ascii="Verdana" w:eastAsia="Arial" w:hAnsi="Verdana" w:cs="Arial"/>
                <w:sz w:val="22"/>
                <w:szCs w:val="22"/>
              </w:rPr>
            </w:pPr>
            <w:r w:rsidRPr="00C42651">
              <w:rPr>
                <w:rFonts w:ascii="Verdana" w:eastAsia="Arial" w:hAnsi="Verdana" w:cs="Arial"/>
                <w:sz w:val="22"/>
                <w:szCs w:val="22"/>
              </w:rPr>
              <w:t>Disciplinado y cargo ejercido para la época de los hechos</w:t>
            </w:r>
          </w:p>
        </w:tc>
        <w:tc>
          <w:tcPr>
            <w:tcW w:w="4419" w:type="dxa"/>
          </w:tcPr>
          <w:p w14:paraId="44C40921" w14:textId="77777777" w:rsidR="00906598" w:rsidRPr="00C42651" w:rsidRDefault="00906598" w:rsidP="009119AF">
            <w:pPr>
              <w:rPr>
                <w:rFonts w:ascii="Verdana" w:eastAsia="Arial" w:hAnsi="Verdana" w:cs="Arial"/>
                <w:sz w:val="22"/>
                <w:szCs w:val="22"/>
              </w:rPr>
            </w:pPr>
            <w:r w:rsidRPr="00C42651">
              <w:rPr>
                <w:rFonts w:ascii="Verdana" w:eastAsia="Arial" w:hAnsi="Verdana" w:cs="Arial"/>
                <w:sz w:val="22"/>
                <w:szCs w:val="22"/>
              </w:rPr>
              <w:t>XXXXXXXXX</w:t>
            </w:r>
          </w:p>
        </w:tc>
        <w:bookmarkStart w:id="0" w:name="_GoBack"/>
        <w:bookmarkEnd w:id="0"/>
      </w:tr>
      <w:tr w:rsidR="00906598" w:rsidRPr="00C42651" w14:paraId="47AC9EBA" w14:textId="77777777" w:rsidTr="00906598">
        <w:trPr>
          <w:jc w:val="center"/>
        </w:trPr>
        <w:tc>
          <w:tcPr>
            <w:tcW w:w="4419" w:type="dxa"/>
          </w:tcPr>
          <w:p w14:paraId="04470757" w14:textId="77777777" w:rsidR="00906598" w:rsidRPr="00C42651" w:rsidRDefault="00906598" w:rsidP="009119AF">
            <w:pPr>
              <w:rPr>
                <w:rFonts w:ascii="Verdana" w:eastAsia="Arial" w:hAnsi="Verdana" w:cs="Arial"/>
                <w:sz w:val="22"/>
                <w:szCs w:val="22"/>
              </w:rPr>
            </w:pPr>
            <w:r w:rsidRPr="00C42651">
              <w:rPr>
                <w:rFonts w:ascii="Verdana" w:eastAsia="Arial" w:hAnsi="Verdana" w:cs="Arial"/>
                <w:sz w:val="22"/>
                <w:szCs w:val="22"/>
              </w:rPr>
              <w:t xml:space="preserve">Informante/ Quejoso </w:t>
            </w:r>
          </w:p>
        </w:tc>
        <w:tc>
          <w:tcPr>
            <w:tcW w:w="4419" w:type="dxa"/>
          </w:tcPr>
          <w:p w14:paraId="33F135E0" w14:textId="77777777" w:rsidR="00906598" w:rsidRPr="00C42651" w:rsidRDefault="00906598" w:rsidP="009119AF">
            <w:pPr>
              <w:rPr>
                <w:rFonts w:ascii="Verdana" w:eastAsia="Arial" w:hAnsi="Verdana" w:cs="Arial"/>
                <w:sz w:val="22"/>
                <w:szCs w:val="22"/>
              </w:rPr>
            </w:pPr>
            <w:r w:rsidRPr="00C42651">
              <w:rPr>
                <w:rFonts w:ascii="Verdana" w:eastAsia="Arial" w:hAnsi="Verdana" w:cs="Arial"/>
                <w:sz w:val="22"/>
                <w:szCs w:val="22"/>
              </w:rPr>
              <w:t>Informe de Servidor Público-XXXXXX</w:t>
            </w:r>
          </w:p>
        </w:tc>
      </w:tr>
      <w:tr w:rsidR="00906598" w:rsidRPr="00C42651" w14:paraId="56C42C2D" w14:textId="77777777" w:rsidTr="00906598">
        <w:trPr>
          <w:jc w:val="center"/>
        </w:trPr>
        <w:tc>
          <w:tcPr>
            <w:tcW w:w="4419" w:type="dxa"/>
          </w:tcPr>
          <w:p w14:paraId="445222EE" w14:textId="77777777" w:rsidR="00906598" w:rsidRPr="00C42651" w:rsidRDefault="00906598" w:rsidP="009119AF">
            <w:pPr>
              <w:rPr>
                <w:rFonts w:ascii="Verdana" w:eastAsia="Arial" w:hAnsi="Verdana" w:cs="Arial"/>
                <w:sz w:val="22"/>
                <w:szCs w:val="22"/>
              </w:rPr>
            </w:pPr>
            <w:r w:rsidRPr="00C42651">
              <w:rPr>
                <w:rFonts w:ascii="Verdana" w:eastAsia="Arial" w:hAnsi="Verdana" w:cs="Arial"/>
                <w:sz w:val="22"/>
                <w:szCs w:val="22"/>
              </w:rPr>
              <w:t>Hechos:</w:t>
            </w:r>
          </w:p>
        </w:tc>
        <w:tc>
          <w:tcPr>
            <w:tcW w:w="4419" w:type="dxa"/>
          </w:tcPr>
          <w:p w14:paraId="1E12EABE" w14:textId="77777777" w:rsidR="00906598" w:rsidRPr="00C42651" w:rsidRDefault="00906598" w:rsidP="009119AF">
            <w:pPr>
              <w:rPr>
                <w:rFonts w:ascii="Verdana" w:eastAsia="Arial" w:hAnsi="Verdana" w:cs="Arial"/>
                <w:sz w:val="22"/>
                <w:szCs w:val="22"/>
              </w:rPr>
            </w:pPr>
            <w:r w:rsidRPr="00C42651">
              <w:rPr>
                <w:rFonts w:ascii="Verdana" w:eastAsia="Arial" w:hAnsi="Verdana" w:cs="Arial"/>
                <w:sz w:val="22"/>
                <w:szCs w:val="22"/>
              </w:rPr>
              <w:t>XXXXXX</w:t>
            </w:r>
          </w:p>
        </w:tc>
      </w:tr>
      <w:tr w:rsidR="00906598" w:rsidRPr="00C42651" w14:paraId="39986DD1" w14:textId="77777777" w:rsidTr="00906598">
        <w:trPr>
          <w:jc w:val="center"/>
        </w:trPr>
        <w:tc>
          <w:tcPr>
            <w:tcW w:w="4419" w:type="dxa"/>
          </w:tcPr>
          <w:p w14:paraId="3EDF9A2E" w14:textId="77777777" w:rsidR="00906598" w:rsidRPr="00C42651" w:rsidRDefault="00906598" w:rsidP="009119AF">
            <w:pPr>
              <w:rPr>
                <w:rFonts w:ascii="Verdana" w:eastAsia="Arial" w:hAnsi="Verdana" w:cs="Arial"/>
                <w:b/>
                <w:sz w:val="22"/>
                <w:szCs w:val="22"/>
              </w:rPr>
            </w:pPr>
            <w:r w:rsidRPr="00C42651">
              <w:rPr>
                <w:rFonts w:ascii="Verdana" w:eastAsia="Arial" w:hAnsi="Verdana" w:cs="Arial"/>
                <w:sz w:val="22"/>
                <w:szCs w:val="22"/>
              </w:rPr>
              <w:t>Fecha de hechos:</w:t>
            </w:r>
          </w:p>
        </w:tc>
        <w:tc>
          <w:tcPr>
            <w:tcW w:w="4419" w:type="dxa"/>
          </w:tcPr>
          <w:p w14:paraId="232ABCC4" w14:textId="77777777" w:rsidR="00906598" w:rsidRPr="00C42651" w:rsidRDefault="00906598" w:rsidP="009119AF">
            <w:pPr>
              <w:jc w:val="both"/>
              <w:rPr>
                <w:rFonts w:ascii="Verdana" w:eastAsia="Arial" w:hAnsi="Verdana" w:cs="Arial"/>
                <w:sz w:val="22"/>
                <w:szCs w:val="22"/>
              </w:rPr>
            </w:pPr>
            <w:r w:rsidRPr="00C42651">
              <w:rPr>
                <w:rFonts w:ascii="Verdana" w:eastAsia="Arial" w:hAnsi="Verdana" w:cs="Arial"/>
                <w:sz w:val="22"/>
                <w:szCs w:val="22"/>
              </w:rPr>
              <w:t>XXXX de 202X</w:t>
            </w:r>
          </w:p>
        </w:tc>
      </w:tr>
      <w:tr w:rsidR="00906598" w:rsidRPr="00C42651" w14:paraId="4BC04DF5" w14:textId="77777777" w:rsidTr="00906598">
        <w:trPr>
          <w:jc w:val="center"/>
        </w:trPr>
        <w:tc>
          <w:tcPr>
            <w:tcW w:w="4419" w:type="dxa"/>
          </w:tcPr>
          <w:p w14:paraId="27B9B0C3" w14:textId="77777777" w:rsidR="00906598" w:rsidRPr="00C42651" w:rsidRDefault="00906598" w:rsidP="009119AF">
            <w:pPr>
              <w:pBdr>
                <w:top w:val="nil"/>
                <w:left w:val="nil"/>
                <w:bottom w:val="nil"/>
                <w:right w:val="nil"/>
                <w:between w:val="nil"/>
              </w:pBdr>
              <w:rPr>
                <w:rFonts w:ascii="Verdana" w:eastAsia="Arial" w:hAnsi="Verdana" w:cs="Arial"/>
                <w:color w:val="000000"/>
                <w:sz w:val="22"/>
                <w:szCs w:val="22"/>
              </w:rPr>
            </w:pPr>
            <w:r w:rsidRPr="00C42651">
              <w:rPr>
                <w:rFonts w:ascii="Verdana" w:eastAsia="Arial" w:hAnsi="Verdana" w:cs="Arial"/>
                <w:color w:val="000000"/>
                <w:sz w:val="22"/>
                <w:szCs w:val="22"/>
              </w:rPr>
              <w:t>Asunto:</w:t>
            </w:r>
          </w:p>
        </w:tc>
        <w:tc>
          <w:tcPr>
            <w:tcW w:w="4419" w:type="dxa"/>
          </w:tcPr>
          <w:p w14:paraId="19BEE768" w14:textId="77777777" w:rsidR="00906598" w:rsidRPr="00C42651" w:rsidRDefault="00906598" w:rsidP="009119AF">
            <w:pPr>
              <w:jc w:val="both"/>
              <w:rPr>
                <w:rFonts w:ascii="Verdana" w:eastAsia="Arial" w:hAnsi="Verdana" w:cs="Arial"/>
                <w:sz w:val="22"/>
                <w:szCs w:val="22"/>
              </w:rPr>
            </w:pPr>
            <w:r w:rsidRPr="000B29CB">
              <w:rPr>
                <w:rFonts w:ascii="Arial" w:hAnsi="Arial" w:cs="Arial"/>
                <w:sz w:val="24"/>
                <w:szCs w:val="24"/>
              </w:rPr>
              <w:t xml:space="preserve">Auto </w:t>
            </w:r>
            <w:r>
              <w:rPr>
                <w:rFonts w:ascii="Arial" w:hAnsi="Arial" w:cs="Arial"/>
                <w:sz w:val="24"/>
                <w:szCs w:val="24"/>
              </w:rPr>
              <w:t>que decreta pruebas de oficio/solicitud de parte en etapa de indagación/investigación/juzgamiento</w:t>
            </w:r>
            <w:r w:rsidRPr="000B29CB">
              <w:rPr>
                <w:rFonts w:ascii="Arial" w:hAnsi="Arial" w:cs="Arial"/>
                <w:sz w:val="24"/>
                <w:szCs w:val="24"/>
              </w:rPr>
              <w:t>.</w:t>
            </w:r>
          </w:p>
        </w:tc>
      </w:tr>
      <w:tr w:rsidR="00906598" w:rsidRPr="00C42651" w14:paraId="0F674671" w14:textId="77777777" w:rsidTr="00906598">
        <w:trPr>
          <w:jc w:val="center"/>
        </w:trPr>
        <w:tc>
          <w:tcPr>
            <w:tcW w:w="4419" w:type="dxa"/>
          </w:tcPr>
          <w:p w14:paraId="2B7B8D4B" w14:textId="77777777" w:rsidR="00906598" w:rsidRPr="00C42651" w:rsidRDefault="00906598" w:rsidP="009119AF">
            <w:pPr>
              <w:pBdr>
                <w:top w:val="nil"/>
                <w:left w:val="nil"/>
                <w:bottom w:val="nil"/>
                <w:right w:val="nil"/>
                <w:between w:val="nil"/>
              </w:pBdr>
              <w:rPr>
                <w:rFonts w:ascii="Verdana" w:eastAsia="Arial" w:hAnsi="Verdana" w:cs="Arial"/>
                <w:color w:val="000000"/>
                <w:sz w:val="22"/>
                <w:szCs w:val="22"/>
              </w:rPr>
            </w:pPr>
            <w:r w:rsidRPr="00C42651">
              <w:rPr>
                <w:rFonts w:ascii="Verdana" w:eastAsia="Arial" w:hAnsi="Verdana" w:cs="Arial"/>
                <w:color w:val="000000"/>
                <w:sz w:val="22"/>
                <w:szCs w:val="22"/>
              </w:rPr>
              <w:t>Auto:</w:t>
            </w:r>
          </w:p>
        </w:tc>
        <w:tc>
          <w:tcPr>
            <w:tcW w:w="4419" w:type="dxa"/>
          </w:tcPr>
          <w:p w14:paraId="3DE82F31" w14:textId="77777777" w:rsidR="00906598" w:rsidRPr="00C42651" w:rsidRDefault="00906598" w:rsidP="009119AF">
            <w:pPr>
              <w:pBdr>
                <w:top w:val="nil"/>
                <w:left w:val="nil"/>
                <w:bottom w:val="nil"/>
                <w:right w:val="nil"/>
                <w:between w:val="nil"/>
              </w:pBdr>
              <w:jc w:val="both"/>
              <w:rPr>
                <w:rFonts w:ascii="Verdana" w:eastAsia="Arial" w:hAnsi="Verdana" w:cs="Arial"/>
                <w:color w:val="000000"/>
                <w:sz w:val="22"/>
                <w:szCs w:val="22"/>
              </w:rPr>
            </w:pPr>
            <w:r w:rsidRPr="00C42651">
              <w:rPr>
                <w:rFonts w:ascii="Verdana" w:eastAsia="Arial" w:hAnsi="Verdana" w:cs="Arial"/>
                <w:color w:val="000000"/>
                <w:sz w:val="22"/>
                <w:szCs w:val="22"/>
              </w:rPr>
              <w:t>XXXX de 202X</w:t>
            </w:r>
          </w:p>
        </w:tc>
      </w:tr>
    </w:tbl>
    <w:p w14:paraId="08061626" w14:textId="77777777" w:rsidR="00906598" w:rsidRPr="009119AF" w:rsidRDefault="00906598" w:rsidP="00906598">
      <w:pPr>
        <w:spacing w:after="160" w:line="276" w:lineRule="auto"/>
        <w:ind w:left="1080"/>
        <w:rPr>
          <w:rFonts w:ascii="Verdana" w:hAnsi="Verdana"/>
          <w:b/>
          <w:sz w:val="22"/>
          <w:szCs w:val="22"/>
          <w:lang w:val="es-MX"/>
        </w:rPr>
      </w:pPr>
    </w:p>
    <w:p w14:paraId="6C8C7303" w14:textId="77777777" w:rsidR="00906598" w:rsidRPr="009119AF" w:rsidRDefault="00906598" w:rsidP="00906598">
      <w:pPr>
        <w:numPr>
          <w:ilvl w:val="0"/>
          <w:numId w:val="19"/>
        </w:numPr>
        <w:spacing w:after="160" w:line="276" w:lineRule="auto"/>
        <w:jc w:val="center"/>
        <w:rPr>
          <w:rFonts w:ascii="Verdana" w:hAnsi="Verdana"/>
          <w:b/>
          <w:sz w:val="22"/>
          <w:szCs w:val="22"/>
          <w:lang w:val="es-MX"/>
        </w:rPr>
      </w:pPr>
      <w:r w:rsidRPr="009119AF">
        <w:rPr>
          <w:rFonts w:ascii="Verdana" w:hAnsi="Verdana"/>
          <w:b/>
          <w:sz w:val="22"/>
          <w:szCs w:val="22"/>
          <w:lang w:val="es-MX"/>
        </w:rPr>
        <w:t>OBJETO DEL PRONUNCIAMIENTO</w:t>
      </w:r>
    </w:p>
    <w:p w14:paraId="632537AB" w14:textId="77777777" w:rsidR="00906598" w:rsidRPr="00DD66D8" w:rsidRDefault="00906598" w:rsidP="00906598">
      <w:pPr>
        <w:spacing w:line="276" w:lineRule="auto"/>
        <w:jc w:val="both"/>
        <w:rPr>
          <w:rFonts w:ascii="Verdana" w:hAnsi="Verdana" w:cs="Arial"/>
          <w:color w:val="000000" w:themeColor="text1"/>
          <w:sz w:val="22"/>
          <w:szCs w:val="22"/>
        </w:rPr>
      </w:pPr>
      <w:r w:rsidRPr="009119AF">
        <w:rPr>
          <w:rFonts w:ascii="Verdana" w:eastAsia="Arial" w:hAnsi="Verdana" w:cs="Arial"/>
          <w:sz w:val="22"/>
          <w:szCs w:val="22"/>
        </w:rPr>
        <w:t>La jefe de la Oficina Asesora Jurídica de la Unidad de Planeación Minero Energética UPME</w:t>
      </w:r>
      <w:r w:rsidRPr="009119AF">
        <w:rPr>
          <w:rFonts w:ascii="Verdana" w:hAnsi="Verdana" w:cs="Arial"/>
          <w:sz w:val="22"/>
          <w:szCs w:val="22"/>
        </w:rPr>
        <w:t xml:space="preserve">, en ejercicio de la competencia establecida en el artículo </w:t>
      </w:r>
      <w:r w:rsidRPr="009119AF">
        <w:rPr>
          <w:rFonts w:ascii="Verdana" w:hAnsi="Verdana" w:cs="Arial"/>
          <w:sz w:val="22"/>
          <w:szCs w:val="22"/>
          <w:shd w:val="clear" w:color="auto" w:fill="FFFFFF"/>
          <w:lang w:val="es-419"/>
        </w:rPr>
        <w:t xml:space="preserve">147 de la Ley </w:t>
      </w:r>
      <w:r w:rsidRPr="009119AF">
        <w:rPr>
          <w:rFonts w:ascii="Verdana" w:eastAsia="Arial" w:hAnsi="Verdana" w:cs="Arial"/>
          <w:sz w:val="22"/>
          <w:szCs w:val="22"/>
          <w:lang w:val="es-ES_tradnl" w:eastAsia="zh-CN"/>
        </w:rPr>
        <w:t>1952</w:t>
      </w:r>
      <w:r w:rsidRPr="009119AF">
        <w:rPr>
          <w:rFonts w:ascii="Verdana" w:eastAsia="Arial" w:hAnsi="Verdana"/>
          <w:sz w:val="22"/>
          <w:szCs w:val="22"/>
          <w:vertAlign w:val="superscript"/>
          <w:lang w:val="es-ES_tradnl" w:eastAsia="zh-CN"/>
        </w:rPr>
        <w:footnoteReference w:id="1"/>
      </w:r>
      <w:r w:rsidRPr="009119AF">
        <w:rPr>
          <w:rFonts w:ascii="Verdana" w:eastAsia="Arial" w:hAnsi="Verdana" w:cs="Arial"/>
          <w:sz w:val="22"/>
          <w:szCs w:val="22"/>
          <w:lang w:val="es-ES_tradnl" w:eastAsia="zh-CN"/>
        </w:rPr>
        <w:t xml:space="preserve"> de 2019</w:t>
      </w:r>
      <w:r w:rsidRPr="009119AF">
        <w:rPr>
          <w:rFonts w:ascii="Verdana" w:hAnsi="Verdana" w:cs="Arial"/>
          <w:color w:val="000000"/>
          <w:sz w:val="22"/>
          <w:szCs w:val="22"/>
        </w:rPr>
        <w:t xml:space="preserve"> </w:t>
      </w:r>
      <w:r w:rsidRPr="009119AF">
        <w:rPr>
          <w:rFonts w:ascii="Verdana" w:hAnsi="Verdana" w:cs="Arial"/>
          <w:sz w:val="22"/>
          <w:szCs w:val="22"/>
        </w:rPr>
        <w:t xml:space="preserve">y de las funciones indicadas en </w:t>
      </w:r>
      <w:r w:rsidRPr="009119AF">
        <w:rPr>
          <w:rFonts w:ascii="Verdana" w:eastAsia="Arial" w:hAnsi="Verdana" w:cs="Arial"/>
          <w:sz w:val="22"/>
          <w:szCs w:val="22"/>
        </w:rPr>
        <w:t xml:space="preserve">el numeral 08 del artículo 10 del Decreto 2121 de 2023, </w:t>
      </w:r>
      <w:r w:rsidRPr="009119AF">
        <w:rPr>
          <w:rFonts w:ascii="Verdana" w:hAnsi="Verdana" w:cs="Arial"/>
          <w:sz w:val="22"/>
          <w:szCs w:val="22"/>
        </w:rPr>
        <w:t xml:space="preserve">procede a </w:t>
      </w:r>
      <w:r w:rsidRPr="00D47DCE">
        <w:rPr>
          <w:rFonts w:ascii="Verdana" w:hAnsi="Verdana" w:cs="Arial"/>
          <w:sz w:val="22"/>
          <w:szCs w:val="22"/>
        </w:rPr>
        <w:t>decretar/</w:t>
      </w:r>
      <w:r w:rsidRPr="009119AF">
        <w:rPr>
          <w:rFonts w:ascii="Verdana" w:hAnsi="Verdana" w:cs="Arial"/>
          <w:sz w:val="22"/>
          <w:szCs w:val="22"/>
        </w:rPr>
        <w:t xml:space="preserve">decidir sobre la solicitud de </w:t>
      </w:r>
      <w:r w:rsidRPr="00D47DCE">
        <w:rPr>
          <w:rFonts w:ascii="Verdana" w:hAnsi="Verdana" w:cs="Arial"/>
          <w:sz w:val="22"/>
          <w:szCs w:val="22"/>
          <w:lang w:val="es-419"/>
        </w:rPr>
        <w:t>pruebas impetrada por (investigado/defensor de confianza/ defensor de oficio) dentro de</w:t>
      </w:r>
      <w:r w:rsidRPr="00D47DCE">
        <w:rPr>
          <w:rFonts w:ascii="Verdana" w:hAnsi="Verdana" w:cs="Arial"/>
          <w:sz w:val="22"/>
          <w:szCs w:val="22"/>
        </w:rPr>
        <w:t xml:space="preserve"> la actuación disciplinaria (</w:t>
      </w:r>
      <w:r w:rsidRPr="00D47DCE">
        <w:rPr>
          <w:rFonts w:ascii="Verdana" w:hAnsi="Verdana" w:cs="Arial"/>
          <w:i/>
          <w:sz w:val="22"/>
          <w:szCs w:val="22"/>
          <w:lang w:val="es-419"/>
        </w:rPr>
        <w:t>señalar el número del expediente disciplinario)</w:t>
      </w:r>
      <w:r w:rsidRPr="009119AF">
        <w:rPr>
          <w:rFonts w:ascii="Verdana" w:hAnsi="Verdana"/>
          <w:sz w:val="22"/>
          <w:szCs w:val="22"/>
          <w:lang w:val="es-MX"/>
        </w:rPr>
        <w:t xml:space="preserve">, adelantada en contra de </w:t>
      </w:r>
      <w:r w:rsidRPr="009119AF">
        <w:rPr>
          <w:rFonts w:ascii="Verdana" w:hAnsi="Verdana"/>
          <w:b/>
          <w:sz w:val="22"/>
          <w:szCs w:val="22"/>
        </w:rPr>
        <w:t>_____________</w:t>
      </w:r>
      <w:r w:rsidRPr="009119AF">
        <w:rPr>
          <w:rFonts w:ascii="Verdana" w:hAnsi="Verdana"/>
          <w:b/>
          <w:sz w:val="22"/>
          <w:szCs w:val="22"/>
          <w:lang w:val="es-CO"/>
        </w:rPr>
        <w:t xml:space="preserve">, </w:t>
      </w:r>
      <w:r w:rsidRPr="009119AF">
        <w:rPr>
          <w:rFonts w:ascii="Verdana" w:hAnsi="Verdana"/>
          <w:sz w:val="22"/>
          <w:szCs w:val="22"/>
          <w:lang w:val="es-MX"/>
        </w:rPr>
        <w:t xml:space="preserve">en calidad </w:t>
      </w:r>
      <w:r w:rsidRPr="00DD66D8">
        <w:rPr>
          <w:rFonts w:ascii="Verdana" w:hAnsi="Verdana"/>
          <w:color w:val="000000" w:themeColor="text1"/>
          <w:sz w:val="22"/>
          <w:szCs w:val="22"/>
          <w:lang w:val="es-MX"/>
        </w:rPr>
        <w:t>de (</w:t>
      </w:r>
      <w:r w:rsidRPr="00DD66D8">
        <w:rPr>
          <w:rFonts w:ascii="Verdana" w:hAnsi="Verdana"/>
          <w:bCs/>
          <w:color w:val="000000" w:themeColor="text1"/>
          <w:sz w:val="22"/>
          <w:szCs w:val="22"/>
          <w:lang w:val="es-MX"/>
        </w:rPr>
        <w:t>cargo del investigado), para la época de los hechos</w:t>
      </w:r>
    </w:p>
    <w:p w14:paraId="25D58572" w14:textId="77777777" w:rsidR="00906598" w:rsidRPr="00DD66D8" w:rsidRDefault="00906598" w:rsidP="00906598">
      <w:pPr>
        <w:pStyle w:val="Prrafodelista"/>
        <w:spacing w:line="276" w:lineRule="auto"/>
        <w:ind w:left="1080"/>
        <w:jc w:val="both"/>
        <w:rPr>
          <w:rFonts w:ascii="Verdana" w:hAnsi="Verdana" w:cs="Arial"/>
          <w:color w:val="000000" w:themeColor="text1"/>
          <w:sz w:val="22"/>
          <w:szCs w:val="22"/>
        </w:rPr>
      </w:pPr>
    </w:p>
    <w:p w14:paraId="0B6D3697" w14:textId="77777777" w:rsidR="00906598" w:rsidRPr="00DD66D8" w:rsidRDefault="00906598" w:rsidP="00906598">
      <w:pPr>
        <w:spacing w:line="276" w:lineRule="auto"/>
        <w:jc w:val="both"/>
        <w:rPr>
          <w:rFonts w:ascii="Verdana" w:hAnsi="Verdana" w:cs="Arial"/>
          <w:color w:val="000000" w:themeColor="text1"/>
          <w:sz w:val="22"/>
          <w:szCs w:val="22"/>
        </w:rPr>
      </w:pPr>
      <w:r w:rsidRPr="00DD66D8">
        <w:rPr>
          <w:rFonts w:ascii="Verdana" w:hAnsi="Verdana" w:cs="Arial"/>
          <w:color w:val="000000" w:themeColor="text1"/>
          <w:sz w:val="22"/>
          <w:szCs w:val="22"/>
        </w:rPr>
        <w:t xml:space="preserve">La (El) secretaria(o) general de la Unidad de Planeación Minero Energética UPME, en ejercicio de la competencia establecida en el artículo 147 de la </w:t>
      </w:r>
      <w:r w:rsidRPr="00DD66D8">
        <w:rPr>
          <w:rFonts w:ascii="Verdana" w:eastAsia="Arial" w:hAnsi="Verdana" w:cs="Arial"/>
          <w:color w:val="000000" w:themeColor="text1"/>
          <w:sz w:val="22"/>
          <w:szCs w:val="22"/>
          <w:lang w:val="es-ES_tradnl" w:eastAsia="zh-CN"/>
        </w:rPr>
        <w:t>Ley 1952</w:t>
      </w:r>
      <w:r w:rsidRPr="00DD66D8">
        <w:rPr>
          <w:rFonts w:ascii="Verdana" w:eastAsia="Arial" w:hAnsi="Verdana"/>
          <w:color w:val="000000" w:themeColor="text1"/>
          <w:sz w:val="22"/>
          <w:szCs w:val="22"/>
          <w:vertAlign w:val="superscript"/>
          <w:lang w:val="es-ES_tradnl" w:eastAsia="zh-CN"/>
        </w:rPr>
        <w:footnoteReference w:id="2"/>
      </w:r>
      <w:r w:rsidRPr="00DD66D8">
        <w:rPr>
          <w:rFonts w:ascii="Verdana" w:eastAsia="Arial" w:hAnsi="Verdana" w:cs="Arial"/>
          <w:color w:val="000000" w:themeColor="text1"/>
          <w:sz w:val="22"/>
          <w:szCs w:val="22"/>
          <w:lang w:val="es-ES_tradnl" w:eastAsia="zh-CN"/>
        </w:rPr>
        <w:t xml:space="preserve"> de 2019</w:t>
      </w:r>
      <w:r w:rsidRPr="00DD66D8">
        <w:rPr>
          <w:rFonts w:ascii="Verdana" w:hAnsi="Verdana" w:cs="Arial"/>
          <w:color w:val="000000" w:themeColor="text1"/>
          <w:sz w:val="22"/>
          <w:szCs w:val="22"/>
        </w:rPr>
        <w:t xml:space="preserve"> y de las funciones indicadas en el numeral 13 del artículo 19 del Decreto 2121 de 2023, procede a decretar/decidir sobre la solicitud de </w:t>
      </w:r>
      <w:r w:rsidRPr="00DD66D8">
        <w:rPr>
          <w:rFonts w:ascii="Verdana" w:hAnsi="Verdana" w:cs="Arial"/>
          <w:color w:val="000000" w:themeColor="text1"/>
          <w:sz w:val="22"/>
          <w:szCs w:val="22"/>
          <w:lang w:val="es-419"/>
        </w:rPr>
        <w:t>pruebas impetrada por (investigado/defensor de confianza/ defensor de oficio) dentro de</w:t>
      </w:r>
      <w:r w:rsidRPr="00DD66D8">
        <w:rPr>
          <w:rFonts w:ascii="Verdana" w:hAnsi="Verdana" w:cs="Arial"/>
          <w:color w:val="000000" w:themeColor="text1"/>
          <w:sz w:val="22"/>
          <w:szCs w:val="22"/>
        </w:rPr>
        <w:t xml:space="preserve"> la actuación disciplinaria (</w:t>
      </w:r>
      <w:r w:rsidRPr="00DD66D8">
        <w:rPr>
          <w:rFonts w:ascii="Verdana" w:hAnsi="Verdana" w:cs="Arial"/>
          <w:i/>
          <w:color w:val="000000" w:themeColor="text1"/>
          <w:sz w:val="22"/>
          <w:szCs w:val="22"/>
          <w:lang w:val="es-419"/>
        </w:rPr>
        <w:t>señalar el número del expediente disciplinario)</w:t>
      </w:r>
      <w:r w:rsidRPr="00DD66D8">
        <w:rPr>
          <w:rFonts w:ascii="Verdana" w:hAnsi="Verdana"/>
          <w:color w:val="000000" w:themeColor="text1"/>
          <w:sz w:val="22"/>
          <w:szCs w:val="22"/>
          <w:lang w:val="es-MX"/>
        </w:rPr>
        <w:t xml:space="preserve">, adelantada en contra de </w:t>
      </w:r>
      <w:r w:rsidRPr="00DD66D8">
        <w:rPr>
          <w:rFonts w:ascii="Verdana" w:hAnsi="Verdana"/>
          <w:b/>
          <w:color w:val="000000" w:themeColor="text1"/>
          <w:sz w:val="22"/>
          <w:szCs w:val="22"/>
        </w:rPr>
        <w:t>_____________</w:t>
      </w:r>
      <w:r w:rsidRPr="00DD66D8">
        <w:rPr>
          <w:rFonts w:ascii="Verdana" w:hAnsi="Verdana"/>
          <w:b/>
          <w:color w:val="000000" w:themeColor="text1"/>
          <w:sz w:val="22"/>
          <w:szCs w:val="22"/>
          <w:lang w:val="es-CO"/>
        </w:rPr>
        <w:t xml:space="preserve">, </w:t>
      </w:r>
      <w:r w:rsidRPr="00DD66D8">
        <w:rPr>
          <w:rFonts w:ascii="Verdana" w:hAnsi="Verdana"/>
          <w:color w:val="000000" w:themeColor="text1"/>
          <w:sz w:val="22"/>
          <w:szCs w:val="22"/>
          <w:lang w:val="es-MX"/>
        </w:rPr>
        <w:t>en calidad de (</w:t>
      </w:r>
      <w:r w:rsidRPr="00DD66D8">
        <w:rPr>
          <w:rFonts w:ascii="Verdana" w:hAnsi="Verdana"/>
          <w:bCs/>
          <w:color w:val="000000" w:themeColor="text1"/>
          <w:sz w:val="22"/>
          <w:szCs w:val="22"/>
          <w:lang w:val="es-MX"/>
        </w:rPr>
        <w:t>cargo del investigado), para la época de los hechos</w:t>
      </w:r>
    </w:p>
    <w:p w14:paraId="77D3FFF7" w14:textId="77777777" w:rsidR="00906598" w:rsidRPr="00DD66D8" w:rsidRDefault="00906598" w:rsidP="00906598">
      <w:pPr>
        <w:spacing w:line="276" w:lineRule="auto"/>
        <w:jc w:val="both"/>
        <w:rPr>
          <w:rFonts w:ascii="Verdana" w:hAnsi="Verdana" w:cs="Arial"/>
          <w:color w:val="000000" w:themeColor="text1"/>
          <w:sz w:val="22"/>
          <w:szCs w:val="22"/>
        </w:rPr>
      </w:pPr>
    </w:p>
    <w:p w14:paraId="1B0FA104" w14:textId="77777777" w:rsidR="00906598" w:rsidRPr="00DD66D8" w:rsidRDefault="00906598" w:rsidP="00906598">
      <w:pPr>
        <w:pStyle w:val="Prrafodelista"/>
        <w:numPr>
          <w:ilvl w:val="0"/>
          <w:numId w:val="19"/>
        </w:numPr>
        <w:spacing w:line="276" w:lineRule="auto"/>
        <w:jc w:val="both"/>
        <w:rPr>
          <w:rFonts w:ascii="Verdana" w:hAnsi="Verdana"/>
          <w:b/>
          <w:color w:val="000000" w:themeColor="text1"/>
          <w:sz w:val="22"/>
          <w:szCs w:val="22"/>
          <w:lang w:val="es-419"/>
        </w:rPr>
      </w:pPr>
      <w:r w:rsidRPr="00DD66D8">
        <w:rPr>
          <w:rFonts w:ascii="Verdana" w:hAnsi="Verdana"/>
          <w:b/>
          <w:color w:val="000000" w:themeColor="text1"/>
          <w:sz w:val="22"/>
          <w:szCs w:val="22"/>
          <w:lang w:val="es-419"/>
        </w:rPr>
        <w:t>FUNDAMENTOS DE LA SOLICITUD PROBATORIA</w:t>
      </w:r>
    </w:p>
    <w:p w14:paraId="41A0DAB7" w14:textId="77777777" w:rsidR="00906598" w:rsidRPr="00DD66D8" w:rsidRDefault="00906598" w:rsidP="00906598">
      <w:pPr>
        <w:spacing w:line="276" w:lineRule="auto"/>
        <w:jc w:val="both"/>
        <w:rPr>
          <w:rFonts w:ascii="Verdana" w:hAnsi="Verdana"/>
          <w:b/>
          <w:color w:val="000000" w:themeColor="text1"/>
          <w:sz w:val="22"/>
          <w:szCs w:val="22"/>
          <w:lang w:val="es-419"/>
        </w:rPr>
      </w:pPr>
    </w:p>
    <w:p w14:paraId="52F3642A" w14:textId="77777777" w:rsidR="00906598" w:rsidRPr="00DD66D8" w:rsidRDefault="00906598" w:rsidP="00906598">
      <w:pPr>
        <w:spacing w:line="276" w:lineRule="auto"/>
        <w:jc w:val="both"/>
        <w:rPr>
          <w:rFonts w:ascii="Verdana" w:hAnsi="Verdana"/>
          <w:i/>
          <w:iCs/>
          <w:color w:val="000000" w:themeColor="text1"/>
          <w:sz w:val="22"/>
          <w:szCs w:val="22"/>
          <w:lang w:val="es-CO"/>
        </w:rPr>
      </w:pPr>
      <w:r w:rsidRPr="00DD66D8">
        <w:rPr>
          <w:rFonts w:ascii="Verdana" w:hAnsi="Verdana"/>
          <w:i/>
          <w:iCs/>
          <w:color w:val="000000" w:themeColor="text1"/>
          <w:sz w:val="22"/>
          <w:szCs w:val="22"/>
          <w:lang w:val="es-CO"/>
        </w:rPr>
        <w:t xml:space="preserve">(Relacionar </w:t>
      </w:r>
      <w:r w:rsidRPr="00DD66D8">
        <w:rPr>
          <w:rFonts w:ascii="Verdana" w:hAnsi="Verdana"/>
          <w:i/>
          <w:iCs/>
          <w:color w:val="000000" w:themeColor="text1"/>
          <w:sz w:val="22"/>
          <w:szCs w:val="22"/>
          <w:lang w:val="es-419"/>
        </w:rPr>
        <w:t>la transcripción de los fundamentos de la solicitud probatoria, en caso que haya sido rogada</w:t>
      </w:r>
      <w:r w:rsidRPr="00DD66D8">
        <w:rPr>
          <w:rFonts w:ascii="Verdana" w:hAnsi="Verdana"/>
          <w:i/>
          <w:iCs/>
          <w:color w:val="000000" w:themeColor="text1"/>
          <w:sz w:val="22"/>
          <w:szCs w:val="22"/>
          <w:lang w:val="es-CO"/>
        </w:rPr>
        <w:t>)</w:t>
      </w:r>
    </w:p>
    <w:p w14:paraId="5E56763F" w14:textId="77777777" w:rsidR="00906598" w:rsidRPr="00DD66D8" w:rsidRDefault="00906598" w:rsidP="00906598">
      <w:pPr>
        <w:spacing w:line="276" w:lineRule="auto"/>
        <w:jc w:val="both"/>
        <w:rPr>
          <w:rFonts w:ascii="Verdana" w:hAnsi="Verdana"/>
          <w:b/>
          <w:color w:val="000000" w:themeColor="text1"/>
          <w:sz w:val="22"/>
          <w:szCs w:val="22"/>
          <w:lang w:val="es-CO"/>
        </w:rPr>
      </w:pPr>
    </w:p>
    <w:p w14:paraId="36034AAB" w14:textId="77777777" w:rsidR="00906598" w:rsidRPr="00DD66D8" w:rsidRDefault="00906598" w:rsidP="00906598">
      <w:pPr>
        <w:spacing w:line="276" w:lineRule="auto"/>
        <w:jc w:val="both"/>
        <w:rPr>
          <w:rFonts w:ascii="Verdana" w:hAnsi="Verdana"/>
          <w:b/>
          <w:color w:val="000000" w:themeColor="text1"/>
          <w:sz w:val="22"/>
          <w:szCs w:val="22"/>
          <w:lang w:val="es-CO"/>
        </w:rPr>
      </w:pPr>
    </w:p>
    <w:p w14:paraId="37545EA9" w14:textId="77777777" w:rsidR="00906598" w:rsidRPr="00DD66D8" w:rsidRDefault="00906598" w:rsidP="00906598">
      <w:pPr>
        <w:spacing w:line="276" w:lineRule="auto"/>
        <w:jc w:val="both"/>
        <w:rPr>
          <w:rFonts w:ascii="Verdana" w:hAnsi="Verdana"/>
          <w:b/>
          <w:color w:val="000000" w:themeColor="text1"/>
          <w:sz w:val="22"/>
          <w:szCs w:val="22"/>
          <w:lang w:val="es-CO"/>
        </w:rPr>
      </w:pPr>
    </w:p>
    <w:p w14:paraId="3AC03962" w14:textId="77777777" w:rsidR="00906598" w:rsidRPr="00DD66D8" w:rsidRDefault="00906598" w:rsidP="00906598">
      <w:pPr>
        <w:spacing w:line="276" w:lineRule="auto"/>
        <w:jc w:val="both"/>
        <w:rPr>
          <w:rFonts w:ascii="Verdana" w:hAnsi="Verdana"/>
          <w:b/>
          <w:color w:val="000000" w:themeColor="text1"/>
          <w:sz w:val="22"/>
          <w:szCs w:val="22"/>
          <w:lang w:val="es-CO"/>
        </w:rPr>
      </w:pPr>
    </w:p>
    <w:p w14:paraId="7B664315" w14:textId="77777777" w:rsidR="00906598" w:rsidRPr="00DD66D8" w:rsidRDefault="00906598" w:rsidP="00906598">
      <w:pPr>
        <w:spacing w:line="276" w:lineRule="auto"/>
        <w:jc w:val="both"/>
        <w:rPr>
          <w:rFonts w:ascii="Verdana" w:hAnsi="Verdana"/>
          <w:bCs/>
          <w:color w:val="000000" w:themeColor="text1"/>
          <w:sz w:val="22"/>
          <w:szCs w:val="22"/>
          <w:lang w:val="es-CO"/>
        </w:rPr>
      </w:pPr>
    </w:p>
    <w:p w14:paraId="1D287EB5" w14:textId="77777777" w:rsidR="00906598" w:rsidRPr="00DD66D8" w:rsidRDefault="00906598" w:rsidP="00906598">
      <w:pPr>
        <w:pStyle w:val="Prrafodelista"/>
        <w:numPr>
          <w:ilvl w:val="0"/>
          <w:numId w:val="19"/>
        </w:numPr>
        <w:spacing w:after="200" w:line="276" w:lineRule="auto"/>
        <w:contextualSpacing/>
        <w:jc w:val="center"/>
        <w:rPr>
          <w:rFonts w:ascii="Verdana" w:hAnsi="Verdana"/>
          <w:b/>
          <w:bCs/>
          <w:color w:val="000000" w:themeColor="text1"/>
          <w:sz w:val="22"/>
          <w:szCs w:val="22"/>
        </w:rPr>
      </w:pPr>
      <w:r w:rsidRPr="00DD66D8">
        <w:rPr>
          <w:rFonts w:ascii="Verdana" w:hAnsi="Verdana"/>
          <w:b/>
          <w:bCs/>
          <w:color w:val="000000" w:themeColor="text1"/>
          <w:sz w:val="22"/>
          <w:szCs w:val="22"/>
          <w:lang w:val="es-CO"/>
        </w:rPr>
        <w:t>CONSIDERACIONES</w:t>
      </w:r>
    </w:p>
    <w:p w14:paraId="3591A5D2" w14:textId="77777777" w:rsidR="00906598" w:rsidRPr="00DD66D8" w:rsidRDefault="00906598" w:rsidP="00906598">
      <w:pPr>
        <w:spacing w:line="276" w:lineRule="auto"/>
        <w:jc w:val="both"/>
        <w:rPr>
          <w:rFonts w:ascii="Verdana" w:hAnsi="Verdana" w:cs="Arial"/>
          <w:iCs/>
          <w:color w:val="000000" w:themeColor="text1"/>
          <w:sz w:val="22"/>
          <w:szCs w:val="22"/>
          <w:bdr w:val="none" w:sz="0" w:space="0" w:color="auto" w:frame="1"/>
          <w:shd w:val="clear" w:color="auto" w:fill="FFFFFF"/>
          <w:lang w:val="es-419"/>
        </w:rPr>
      </w:pPr>
      <w:r w:rsidRPr="00DD66D8">
        <w:rPr>
          <w:rFonts w:ascii="Verdana" w:hAnsi="Verdana" w:cs="Arial"/>
          <w:iCs/>
          <w:color w:val="000000" w:themeColor="text1"/>
          <w:sz w:val="22"/>
          <w:szCs w:val="22"/>
          <w:bdr w:val="none" w:sz="0" w:space="0" w:color="auto" w:frame="1"/>
          <w:shd w:val="clear" w:color="auto" w:fill="FFFFFF"/>
        </w:rPr>
        <w:t xml:space="preserve">Conforme a los derechos que le asisten </w:t>
      </w:r>
      <w:r w:rsidRPr="00DD66D8">
        <w:rPr>
          <w:rFonts w:ascii="Verdana" w:hAnsi="Verdana" w:cs="Arial"/>
          <w:i/>
          <w:iCs/>
          <w:color w:val="000000" w:themeColor="text1"/>
          <w:sz w:val="22"/>
          <w:szCs w:val="22"/>
          <w:bdr w:val="none" w:sz="0" w:space="0" w:color="auto" w:frame="1"/>
          <w:shd w:val="clear" w:color="auto" w:fill="FFFFFF"/>
        </w:rPr>
        <w:t xml:space="preserve">(el investigado / su defensor de confianza / su </w:t>
      </w:r>
      <w:r w:rsidRPr="00DD66D8">
        <w:rPr>
          <w:rFonts w:ascii="Verdana" w:hAnsi="Verdana" w:cs="Arial"/>
          <w:i/>
          <w:iCs/>
          <w:color w:val="000000" w:themeColor="text1"/>
          <w:sz w:val="22"/>
          <w:szCs w:val="22"/>
          <w:bdr w:val="none" w:sz="0" w:space="0" w:color="auto" w:frame="1"/>
          <w:shd w:val="clear" w:color="auto" w:fill="FFFFFF"/>
          <w:lang w:val="es-419"/>
        </w:rPr>
        <w:t xml:space="preserve">defensa de oficio) </w:t>
      </w:r>
      <w:r w:rsidRPr="00DD66D8">
        <w:rPr>
          <w:rFonts w:ascii="Verdana" w:hAnsi="Verdana" w:cs="Arial"/>
          <w:iCs/>
          <w:color w:val="000000" w:themeColor="text1"/>
          <w:sz w:val="22"/>
          <w:szCs w:val="22"/>
          <w:bdr w:val="none" w:sz="0" w:space="0" w:color="auto" w:frame="1"/>
          <w:shd w:val="clear" w:color="auto" w:fill="FFFFFF"/>
        </w:rPr>
        <w:t>elevó ante este Despacho solicitud probatoria a través</w:t>
      </w:r>
      <w:r w:rsidRPr="00DD66D8">
        <w:rPr>
          <w:rFonts w:ascii="Verdana" w:hAnsi="Verdana" w:cs="Arial"/>
          <w:iCs/>
          <w:color w:val="000000" w:themeColor="text1"/>
          <w:sz w:val="22"/>
          <w:szCs w:val="22"/>
          <w:bdr w:val="none" w:sz="0" w:space="0" w:color="auto" w:frame="1"/>
          <w:shd w:val="clear" w:color="auto" w:fill="FFFFFF"/>
          <w:lang w:val="es-419"/>
        </w:rPr>
        <w:t xml:space="preserve"> de </w:t>
      </w:r>
      <w:r w:rsidRPr="00DD66D8">
        <w:rPr>
          <w:rFonts w:ascii="Verdana" w:hAnsi="Verdana" w:cs="Arial"/>
          <w:i/>
          <w:iCs/>
          <w:color w:val="000000" w:themeColor="text1"/>
          <w:sz w:val="22"/>
          <w:szCs w:val="22"/>
          <w:bdr w:val="none" w:sz="0" w:space="0" w:color="auto" w:frame="1"/>
          <w:shd w:val="clear" w:color="auto" w:fill="FFFFFF"/>
          <w:lang w:val="es-419"/>
        </w:rPr>
        <w:t>(relacionar el medio y radicado a través del cual llegó la solicitud)</w:t>
      </w:r>
      <w:r w:rsidRPr="00DD66D8">
        <w:rPr>
          <w:rFonts w:ascii="Verdana" w:hAnsi="Verdana" w:cs="Arial"/>
          <w:iCs/>
          <w:color w:val="000000" w:themeColor="text1"/>
          <w:sz w:val="22"/>
          <w:szCs w:val="22"/>
          <w:bdr w:val="none" w:sz="0" w:space="0" w:color="auto" w:frame="1"/>
          <w:shd w:val="clear" w:color="auto" w:fill="FFFFFF"/>
        </w:rPr>
        <w:t xml:space="preserve">; al respecto es necesario señalar que las pruebas producidas en un proceso deben cumplir con su función de llevar </w:t>
      </w:r>
      <w:r w:rsidRPr="00DD66D8">
        <w:rPr>
          <w:rFonts w:ascii="Verdana" w:hAnsi="Verdana" w:cs="Arial"/>
          <w:iCs/>
          <w:color w:val="000000" w:themeColor="text1"/>
          <w:sz w:val="22"/>
          <w:szCs w:val="22"/>
          <w:bdr w:val="none" w:sz="0" w:space="0" w:color="auto" w:frame="1"/>
          <w:shd w:val="clear" w:color="auto" w:fill="FFFFFF"/>
          <w:lang w:val="es-419"/>
        </w:rPr>
        <w:t>operador disciplinario</w:t>
      </w:r>
      <w:r w:rsidRPr="00DD66D8">
        <w:rPr>
          <w:rFonts w:ascii="Verdana" w:hAnsi="Verdana" w:cs="Arial"/>
          <w:iCs/>
          <w:color w:val="000000" w:themeColor="text1"/>
          <w:sz w:val="22"/>
          <w:szCs w:val="22"/>
          <w:bdr w:val="none" w:sz="0" w:space="0" w:color="auto" w:frame="1"/>
          <w:shd w:val="clear" w:color="auto" w:fill="FFFFFF"/>
        </w:rPr>
        <w:t xml:space="preserve"> al grado de convicción o certeza suficiente para que pueda decidir sobre el asunto materia de controversia y, además de ser conducentes y eficaces, deben allegarse y practicarse en los términos y condiciones establecidos en el </w:t>
      </w:r>
      <w:r w:rsidRPr="00DD66D8">
        <w:rPr>
          <w:rFonts w:ascii="Verdana" w:hAnsi="Verdana" w:cs="Arial"/>
          <w:iCs/>
          <w:color w:val="000000" w:themeColor="text1"/>
          <w:sz w:val="22"/>
          <w:szCs w:val="22"/>
          <w:bdr w:val="none" w:sz="0" w:space="0" w:color="auto" w:frame="1"/>
          <w:shd w:val="clear" w:color="auto" w:fill="FFFFFF"/>
          <w:lang w:val="es-419"/>
        </w:rPr>
        <w:t>Código General Disciplinario.</w:t>
      </w:r>
    </w:p>
    <w:p w14:paraId="2F932861" w14:textId="77777777" w:rsidR="00906598" w:rsidRPr="00DD66D8" w:rsidRDefault="00906598" w:rsidP="00906598">
      <w:pPr>
        <w:spacing w:line="276" w:lineRule="auto"/>
        <w:jc w:val="both"/>
        <w:rPr>
          <w:rFonts w:ascii="Verdana" w:hAnsi="Verdana" w:cs="Arial"/>
          <w:iCs/>
          <w:color w:val="000000" w:themeColor="text1"/>
          <w:sz w:val="22"/>
          <w:szCs w:val="22"/>
          <w:bdr w:val="none" w:sz="0" w:space="0" w:color="auto" w:frame="1"/>
          <w:shd w:val="clear" w:color="auto" w:fill="FFFFFF"/>
          <w:lang w:val="es-ES_tradnl"/>
        </w:rPr>
      </w:pPr>
    </w:p>
    <w:p w14:paraId="3B80E8D4" w14:textId="77777777" w:rsidR="00906598" w:rsidRPr="00DD66D8" w:rsidRDefault="00906598" w:rsidP="00906598">
      <w:pPr>
        <w:spacing w:line="276" w:lineRule="auto"/>
        <w:jc w:val="both"/>
        <w:rPr>
          <w:rFonts w:ascii="Verdana" w:hAnsi="Verdana" w:cs="Arial"/>
          <w:iCs/>
          <w:color w:val="000000" w:themeColor="text1"/>
          <w:sz w:val="22"/>
          <w:szCs w:val="22"/>
          <w:bdr w:val="none" w:sz="0" w:space="0" w:color="auto" w:frame="1"/>
          <w:shd w:val="clear" w:color="auto" w:fill="FFFFFF"/>
        </w:rPr>
      </w:pPr>
      <w:r w:rsidRPr="00DD66D8">
        <w:rPr>
          <w:rFonts w:ascii="Verdana" w:hAnsi="Verdana" w:cs="Arial"/>
          <w:iCs/>
          <w:color w:val="000000" w:themeColor="text1"/>
          <w:sz w:val="22"/>
          <w:szCs w:val="22"/>
          <w:bdr w:val="none" w:sz="0" w:space="0" w:color="auto" w:frame="1"/>
          <w:shd w:val="clear" w:color="auto" w:fill="FFFFFF"/>
        </w:rPr>
        <w:t xml:space="preserve">En tal sentido, debe entenderse la </w:t>
      </w:r>
      <w:r w:rsidRPr="00DD66D8">
        <w:rPr>
          <w:rFonts w:ascii="Verdana" w:hAnsi="Verdana" w:cs="Arial"/>
          <w:b/>
          <w:iCs/>
          <w:color w:val="000000" w:themeColor="text1"/>
          <w:sz w:val="22"/>
          <w:szCs w:val="22"/>
          <w:bdr w:val="none" w:sz="0" w:space="0" w:color="auto" w:frame="1"/>
          <w:shd w:val="clear" w:color="auto" w:fill="FFFFFF"/>
        </w:rPr>
        <w:t>conducencia</w:t>
      </w:r>
      <w:r w:rsidRPr="00DD66D8">
        <w:rPr>
          <w:rFonts w:ascii="Verdana" w:hAnsi="Verdana" w:cs="Arial"/>
          <w:iCs/>
          <w:color w:val="000000" w:themeColor="text1"/>
          <w:sz w:val="22"/>
          <w:szCs w:val="22"/>
          <w:bdr w:val="none" w:sz="0" w:space="0" w:color="auto" w:frame="1"/>
          <w:shd w:val="clear" w:color="auto" w:fill="FFFFFF"/>
        </w:rPr>
        <w:t xml:space="preserve"> como la idoneidad legal del medio probatorio para demostrar el hecho investigado, debiendo ser obtenido legítimamente; la </w:t>
      </w:r>
      <w:r w:rsidRPr="00DD66D8">
        <w:rPr>
          <w:rFonts w:ascii="Verdana" w:hAnsi="Verdana" w:cs="Arial"/>
          <w:b/>
          <w:iCs/>
          <w:color w:val="000000" w:themeColor="text1"/>
          <w:sz w:val="22"/>
          <w:szCs w:val="22"/>
          <w:bdr w:val="none" w:sz="0" w:space="0" w:color="auto" w:frame="1"/>
          <w:shd w:val="clear" w:color="auto" w:fill="FFFFFF"/>
        </w:rPr>
        <w:t>pertinencia</w:t>
      </w:r>
      <w:r w:rsidRPr="00DD66D8">
        <w:rPr>
          <w:rFonts w:ascii="Verdana" w:hAnsi="Verdana" w:cs="Arial"/>
          <w:iCs/>
          <w:color w:val="000000" w:themeColor="text1"/>
          <w:sz w:val="22"/>
          <w:szCs w:val="22"/>
          <w:bdr w:val="none" w:sz="0" w:space="0" w:color="auto" w:frame="1"/>
          <w:shd w:val="clear" w:color="auto" w:fill="FFFFFF"/>
        </w:rPr>
        <w:t xml:space="preserve"> por su parte, es la relación directa existente entre el hecho a probar y el medio probatorio utilizado; y, finalmente la </w:t>
      </w:r>
      <w:r w:rsidRPr="00DD66D8">
        <w:rPr>
          <w:rFonts w:ascii="Verdana" w:hAnsi="Verdana" w:cs="Arial"/>
          <w:b/>
          <w:iCs/>
          <w:color w:val="000000" w:themeColor="text1"/>
          <w:sz w:val="22"/>
          <w:szCs w:val="22"/>
          <w:bdr w:val="none" w:sz="0" w:space="0" w:color="auto" w:frame="1"/>
          <w:shd w:val="clear" w:color="auto" w:fill="FFFFFF"/>
        </w:rPr>
        <w:t>utilidad</w:t>
      </w:r>
      <w:r w:rsidRPr="00DD66D8">
        <w:rPr>
          <w:rFonts w:ascii="Verdana" w:hAnsi="Verdana" w:cs="Arial"/>
          <w:iCs/>
          <w:color w:val="000000" w:themeColor="text1"/>
          <w:sz w:val="22"/>
          <w:szCs w:val="22"/>
          <w:bdr w:val="none" w:sz="0" w:space="0" w:color="auto" w:frame="1"/>
          <w:shd w:val="clear" w:color="auto" w:fill="FFFFFF"/>
        </w:rPr>
        <w:t>, hace referencia a la función del medio probatorio, es decir que con este se logre establecer un hecho que aún no se encuentra demostrado, es decir que sea idónea, que no sobre, o que no sea superflua.</w:t>
      </w:r>
    </w:p>
    <w:p w14:paraId="5B70F3D1" w14:textId="77777777" w:rsidR="00906598" w:rsidRPr="00DD66D8" w:rsidRDefault="00906598" w:rsidP="00906598">
      <w:pPr>
        <w:pStyle w:val="Textoindependiente"/>
        <w:spacing w:line="276" w:lineRule="auto"/>
        <w:rPr>
          <w:rFonts w:ascii="Verdana" w:hAnsi="Verdana" w:cs="Arial"/>
          <w:color w:val="000000" w:themeColor="text1"/>
          <w:spacing w:val="-3"/>
          <w:sz w:val="22"/>
          <w:szCs w:val="22"/>
        </w:rPr>
      </w:pPr>
    </w:p>
    <w:p w14:paraId="17467ADC" w14:textId="77777777" w:rsidR="00906598" w:rsidRPr="00DD66D8" w:rsidRDefault="00906598" w:rsidP="00906598">
      <w:pPr>
        <w:pStyle w:val="Textoindependiente"/>
        <w:rPr>
          <w:rFonts w:ascii="Verdana" w:hAnsi="Verdana" w:cs="Arial"/>
          <w:iCs/>
          <w:color w:val="000000" w:themeColor="text1"/>
          <w:spacing w:val="-3"/>
          <w:sz w:val="22"/>
          <w:szCs w:val="22"/>
          <w:lang w:val="es-419"/>
        </w:rPr>
      </w:pPr>
      <w:r w:rsidRPr="00DD66D8">
        <w:rPr>
          <w:rFonts w:ascii="Verdana" w:hAnsi="Verdana" w:cs="Arial"/>
          <w:iCs/>
          <w:color w:val="000000" w:themeColor="text1"/>
          <w:spacing w:val="-3"/>
          <w:sz w:val="22"/>
          <w:szCs w:val="22"/>
        </w:rPr>
        <w:t xml:space="preserve">Así pues, son medios de prueba conforme a lo establecido en la Ley </w:t>
      </w:r>
      <w:r w:rsidRPr="00DD66D8">
        <w:rPr>
          <w:rFonts w:ascii="Verdana" w:hAnsi="Verdana" w:cs="Arial"/>
          <w:iCs/>
          <w:color w:val="000000" w:themeColor="text1"/>
          <w:spacing w:val="-3"/>
          <w:sz w:val="22"/>
          <w:szCs w:val="22"/>
          <w:lang w:val="es-419"/>
        </w:rPr>
        <w:t xml:space="preserve">1952 de 2019 </w:t>
      </w:r>
      <w:r w:rsidRPr="00DD66D8">
        <w:rPr>
          <w:rFonts w:ascii="Verdana" w:hAnsi="Verdana" w:cs="Arial"/>
          <w:iCs/>
          <w:color w:val="000000" w:themeColor="text1"/>
          <w:spacing w:val="-3"/>
          <w:sz w:val="22"/>
          <w:szCs w:val="22"/>
        </w:rPr>
        <w:t>la confesión</w:t>
      </w:r>
      <w:r w:rsidRPr="00DD66D8">
        <w:rPr>
          <w:rFonts w:ascii="Verdana" w:hAnsi="Verdana" w:cs="Arial"/>
          <w:iCs/>
          <w:color w:val="000000" w:themeColor="text1"/>
          <w:spacing w:val="-3"/>
          <w:sz w:val="22"/>
          <w:szCs w:val="22"/>
          <w:vertAlign w:val="superscript"/>
        </w:rPr>
        <w:footnoteReference w:id="3"/>
      </w:r>
      <w:r w:rsidRPr="00DD66D8">
        <w:rPr>
          <w:rFonts w:ascii="Verdana" w:hAnsi="Verdana" w:cs="Arial"/>
          <w:iCs/>
          <w:color w:val="000000" w:themeColor="text1"/>
          <w:spacing w:val="-3"/>
          <w:sz w:val="22"/>
          <w:szCs w:val="22"/>
        </w:rPr>
        <w:t>, el testimonio</w:t>
      </w:r>
      <w:r w:rsidRPr="00DD66D8">
        <w:rPr>
          <w:rFonts w:ascii="Verdana" w:hAnsi="Verdana" w:cs="Arial"/>
          <w:iCs/>
          <w:color w:val="000000" w:themeColor="text1"/>
          <w:spacing w:val="-3"/>
          <w:sz w:val="22"/>
          <w:szCs w:val="22"/>
          <w:vertAlign w:val="superscript"/>
        </w:rPr>
        <w:footnoteReference w:id="4"/>
      </w:r>
      <w:r w:rsidRPr="00DD66D8">
        <w:rPr>
          <w:rFonts w:ascii="Verdana" w:hAnsi="Verdana" w:cs="Arial"/>
          <w:iCs/>
          <w:color w:val="000000" w:themeColor="text1"/>
          <w:spacing w:val="-3"/>
          <w:sz w:val="22"/>
          <w:szCs w:val="22"/>
        </w:rPr>
        <w:t>, la peritación</w:t>
      </w:r>
      <w:r w:rsidRPr="00DD66D8">
        <w:rPr>
          <w:rFonts w:ascii="Verdana" w:hAnsi="Verdana" w:cs="Arial"/>
          <w:iCs/>
          <w:color w:val="000000" w:themeColor="text1"/>
          <w:spacing w:val="-3"/>
          <w:sz w:val="22"/>
          <w:szCs w:val="22"/>
          <w:vertAlign w:val="superscript"/>
        </w:rPr>
        <w:footnoteReference w:id="5"/>
      </w:r>
      <w:r w:rsidRPr="00DD66D8">
        <w:rPr>
          <w:rFonts w:ascii="Verdana" w:hAnsi="Verdana" w:cs="Arial"/>
          <w:iCs/>
          <w:color w:val="000000" w:themeColor="text1"/>
          <w:spacing w:val="-3"/>
          <w:sz w:val="22"/>
          <w:szCs w:val="22"/>
        </w:rPr>
        <w:t xml:space="preserve">, la inspección </w:t>
      </w:r>
      <w:r w:rsidRPr="00DD66D8">
        <w:rPr>
          <w:rFonts w:ascii="Verdana" w:hAnsi="Verdana" w:cs="Arial"/>
          <w:iCs/>
          <w:color w:val="000000" w:themeColor="text1"/>
          <w:spacing w:val="-3"/>
          <w:sz w:val="22"/>
          <w:szCs w:val="22"/>
          <w:lang w:val="es-419"/>
        </w:rPr>
        <w:t>disciplinaria</w:t>
      </w:r>
      <w:r w:rsidRPr="00DD66D8">
        <w:rPr>
          <w:rFonts w:ascii="Verdana" w:hAnsi="Verdana" w:cs="Arial"/>
          <w:iCs/>
          <w:color w:val="000000" w:themeColor="text1"/>
          <w:spacing w:val="-3"/>
          <w:sz w:val="22"/>
          <w:szCs w:val="22"/>
          <w:vertAlign w:val="superscript"/>
          <w:lang w:val="es-419"/>
        </w:rPr>
        <w:footnoteReference w:id="6"/>
      </w:r>
      <w:r w:rsidRPr="00DD66D8">
        <w:rPr>
          <w:rFonts w:ascii="Verdana" w:hAnsi="Verdana" w:cs="Arial"/>
          <w:iCs/>
          <w:color w:val="000000" w:themeColor="text1"/>
          <w:spacing w:val="-3"/>
          <w:sz w:val="22"/>
          <w:szCs w:val="22"/>
        </w:rPr>
        <w:t>, los documentos</w:t>
      </w:r>
      <w:r w:rsidRPr="00DD66D8">
        <w:rPr>
          <w:rFonts w:ascii="Verdana" w:hAnsi="Verdana" w:cs="Arial"/>
          <w:iCs/>
          <w:color w:val="000000" w:themeColor="text1"/>
          <w:spacing w:val="-3"/>
          <w:sz w:val="22"/>
          <w:szCs w:val="22"/>
          <w:vertAlign w:val="superscript"/>
        </w:rPr>
        <w:footnoteReference w:id="7"/>
      </w:r>
      <w:r w:rsidRPr="00DD66D8">
        <w:rPr>
          <w:rFonts w:ascii="Verdana" w:hAnsi="Verdana" w:cs="Arial"/>
          <w:iCs/>
          <w:color w:val="000000" w:themeColor="text1"/>
          <w:spacing w:val="-3"/>
          <w:sz w:val="22"/>
          <w:szCs w:val="22"/>
        </w:rPr>
        <w:t xml:space="preserve">, y </w:t>
      </w:r>
      <w:r w:rsidRPr="00DD66D8">
        <w:rPr>
          <w:rFonts w:ascii="Verdana" w:hAnsi="Verdana" w:cs="Arial"/>
          <w:iCs/>
          <w:color w:val="000000" w:themeColor="text1"/>
          <w:spacing w:val="-3"/>
          <w:sz w:val="22"/>
          <w:szCs w:val="22"/>
          <w:lang w:val="es-419"/>
        </w:rPr>
        <w:t>el indicio</w:t>
      </w:r>
      <w:r w:rsidRPr="00DD66D8">
        <w:rPr>
          <w:rFonts w:ascii="Verdana" w:hAnsi="Verdana" w:cs="Arial"/>
          <w:iCs/>
          <w:color w:val="000000" w:themeColor="text1"/>
          <w:spacing w:val="-3"/>
          <w:sz w:val="22"/>
          <w:szCs w:val="22"/>
          <w:vertAlign w:val="superscript"/>
          <w:lang w:val="es-419"/>
        </w:rPr>
        <w:footnoteReference w:id="8"/>
      </w:r>
      <w:r w:rsidRPr="00DD66D8">
        <w:rPr>
          <w:rFonts w:ascii="Verdana" w:hAnsi="Verdana" w:cs="Arial"/>
          <w:iCs/>
          <w:color w:val="000000" w:themeColor="text1"/>
          <w:spacing w:val="-3"/>
          <w:sz w:val="22"/>
          <w:szCs w:val="22"/>
          <w:lang w:val="es-419"/>
        </w:rPr>
        <w:t xml:space="preserve">, los cuales </w:t>
      </w:r>
      <w:r w:rsidRPr="00DD66D8">
        <w:rPr>
          <w:rFonts w:ascii="Verdana" w:hAnsi="Verdana" w:cs="Arial"/>
          <w:iCs/>
          <w:color w:val="000000" w:themeColor="text1"/>
          <w:spacing w:val="-3"/>
          <w:sz w:val="22"/>
          <w:szCs w:val="22"/>
        </w:rPr>
        <w:t>deberán ser practicados conforme a las normas previstas en el mencionado código.</w:t>
      </w:r>
      <w:r w:rsidRPr="00DD66D8">
        <w:rPr>
          <w:rFonts w:ascii="Verdana" w:hAnsi="Verdana" w:cs="Arial"/>
          <w:iCs/>
          <w:color w:val="000000" w:themeColor="text1"/>
          <w:spacing w:val="-3"/>
          <w:sz w:val="22"/>
          <w:szCs w:val="22"/>
          <w:lang w:val="es-419"/>
        </w:rPr>
        <w:t xml:space="preserve"> </w:t>
      </w:r>
    </w:p>
    <w:p w14:paraId="05E40CE9" w14:textId="77777777" w:rsidR="00906598" w:rsidRPr="00DD66D8" w:rsidRDefault="00906598" w:rsidP="00906598">
      <w:pPr>
        <w:pStyle w:val="Textoindependiente"/>
        <w:spacing w:line="276" w:lineRule="auto"/>
        <w:rPr>
          <w:rFonts w:ascii="Verdana" w:hAnsi="Verdana" w:cs="Arial"/>
          <w:color w:val="000000" w:themeColor="text1"/>
          <w:spacing w:val="-3"/>
          <w:sz w:val="22"/>
          <w:szCs w:val="22"/>
        </w:rPr>
      </w:pPr>
    </w:p>
    <w:p w14:paraId="18D008F5" w14:textId="77777777" w:rsidR="00906598" w:rsidRPr="00DD66D8" w:rsidRDefault="00906598" w:rsidP="00906598">
      <w:pPr>
        <w:pStyle w:val="Textoindependiente"/>
        <w:rPr>
          <w:rFonts w:ascii="Verdana" w:hAnsi="Verdana" w:cs="Arial"/>
          <w:iCs/>
          <w:color w:val="000000" w:themeColor="text1"/>
          <w:spacing w:val="-3"/>
          <w:sz w:val="22"/>
          <w:szCs w:val="22"/>
          <w:lang w:val="es-419"/>
        </w:rPr>
      </w:pPr>
      <w:r w:rsidRPr="00DD66D8">
        <w:rPr>
          <w:rFonts w:ascii="Verdana" w:hAnsi="Verdana" w:cs="Arial"/>
          <w:color w:val="000000" w:themeColor="text1"/>
          <w:spacing w:val="-3"/>
          <w:sz w:val="22"/>
          <w:szCs w:val="22"/>
        </w:rPr>
        <w:t xml:space="preserve">Con el propósito de perfeccionar la presente </w:t>
      </w:r>
      <w:r w:rsidRPr="00DD66D8">
        <w:rPr>
          <w:rFonts w:ascii="Verdana" w:hAnsi="Verdana" w:cs="Arial"/>
          <w:b/>
          <w:i/>
          <w:color w:val="000000" w:themeColor="text1"/>
          <w:spacing w:val="-3"/>
          <w:sz w:val="22"/>
          <w:szCs w:val="22"/>
        </w:rPr>
        <w:t>(indagación previa, investigación disciplinaria o juzgamiento)</w:t>
      </w:r>
      <w:r w:rsidRPr="00DD66D8">
        <w:rPr>
          <w:rFonts w:ascii="Verdana" w:hAnsi="Verdana" w:cs="Arial"/>
          <w:color w:val="000000" w:themeColor="text1"/>
          <w:spacing w:val="-3"/>
          <w:sz w:val="22"/>
          <w:szCs w:val="22"/>
        </w:rPr>
        <w:t xml:space="preserve">, </w:t>
      </w:r>
      <w:r w:rsidRPr="00DD66D8">
        <w:rPr>
          <w:rFonts w:ascii="Verdana" w:hAnsi="Verdana" w:cs="Arial"/>
          <w:b/>
          <w:i/>
          <w:color w:val="000000" w:themeColor="text1"/>
          <w:spacing w:val="-3"/>
          <w:sz w:val="22"/>
          <w:szCs w:val="22"/>
        </w:rPr>
        <w:t>(oficiosamente o a solicitud de los sujetos procesales)</w:t>
      </w:r>
      <w:r w:rsidRPr="00DD66D8">
        <w:rPr>
          <w:rFonts w:ascii="Verdana" w:hAnsi="Verdana" w:cs="Arial"/>
          <w:color w:val="000000" w:themeColor="text1"/>
          <w:spacing w:val="-3"/>
          <w:sz w:val="22"/>
          <w:szCs w:val="22"/>
        </w:rPr>
        <w:t xml:space="preserve">, y en concordancia con lo establecido en los artículos 147, 148, 149 </w:t>
      </w:r>
      <w:r w:rsidRPr="00DD66D8">
        <w:rPr>
          <w:rFonts w:ascii="Verdana" w:hAnsi="Verdana" w:cs="Arial"/>
          <w:b/>
          <w:i/>
          <w:color w:val="000000" w:themeColor="text1"/>
          <w:spacing w:val="-3"/>
          <w:sz w:val="22"/>
          <w:szCs w:val="22"/>
        </w:rPr>
        <w:t>(</w:t>
      </w:r>
      <w:r w:rsidRPr="00DD66D8">
        <w:rPr>
          <w:rFonts w:ascii="Verdana" w:hAnsi="Verdana" w:cs="Arial"/>
          <w:b/>
          <w:i/>
          <w:color w:val="000000" w:themeColor="text1"/>
          <w:spacing w:val="-3"/>
          <w:sz w:val="22"/>
          <w:szCs w:val="22"/>
          <w:u w:val="single"/>
        </w:rPr>
        <w:t>y 151</w:t>
      </w:r>
      <w:r w:rsidRPr="00DD66D8">
        <w:rPr>
          <w:rFonts w:ascii="Verdana" w:hAnsi="Verdana" w:cs="Arial"/>
          <w:b/>
          <w:i/>
          <w:color w:val="000000" w:themeColor="text1"/>
          <w:spacing w:val="-3"/>
          <w:sz w:val="22"/>
          <w:szCs w:val="22"/>
        </w:rPr>
        <w:t xml:space="preserve"> cuando sean solicitadas por los sujetos procesales deberán analizarse los criterios de conducencia, pertinencia y utilidad)</w:t>
      </w:r>
      <w:r w:rsidRPr="00DD66D8">
        <w:rPr>
          <w:rFonts w:ascii="Verdana" w:hAnsi="Verdana" w:cs="Arial"/>
          <w:color w:val="000000" w:themeColor="text1"/>
          <w:spacing w:val="-3"/>
          <w:sz w:val="22"/>
          <w:szCs w:val="22"/>
        </w:rPr>
        <w:t xml:space="preserve"> de la </w:t>
      </w:r>
      <w:r w:rsidRPr="00DD66D8">
        <w:rPr>
          <w:rFonts w:ascii="Verdana" w:hAnsi="Verdana"/>
          <w:color w:val="000000" w:themeColor="text1"/>
          <w:spacing w:val="-3"/>
          <w:sz w:val="22"/>
          <w:szCs w:val="22"/>
          <w:lang w:val="es-CO"/>
        </w:rPr>
        <w:t>Ley 1952 de 2019 modificada por la Ley 2094</w:t>
      </w:r>
      <w:r w:rsidRPr="00DD66D8">
        <w:rPr>
          <w:rFonts w:ascii="Verdana" w:hAnsi="Verdana"/>
          <w:color w:val="000000" w:themeColor="text1"/>
          <w:spacing w:val="-3"/>
          <w:sz w:val="22"/>
          <w:szCs w:val="22"/>
          <w:vertAlign w:val="superscript"/>
          <w:lang w:val="es-CO"/>
        </w:rPr>
        <w:footnoteReference w:id="9"/>
      </w:r>
      <w:r w:rsidRPr="00DD66D8">
        <w:rPr>
          <w:rFonts w:ascii="Verdana" w:hAnsi="Verdana"/>
          <w:color w:val="000000" w:themeColor="text1"/>
          <w:spacing w:val="-3"/>
          <w:sz w:val="22"/>
          <w:szCs w:val="22"/>
          <w:lang w:val="es-CO"/>
        </w:rPr>
        <w:t xml:space="preserve"> de 2020 Código General Disciplinario – CGD.</w:t>
      </w:r>
      <w:r w:rsidRPr="00DD66D8">
        <w:rPr>
          <w:rFonts w:ascii="Verdana" w:hAnsi="Verdana" w:cs="Arial"/>
          <w:color w:val="000000" w:themeColor="text1"/>
          <w:spacing w:val="-3"/>
          <w:sz w:val="22"/>
          <w:szCs w:val="22"/>
        </w:rPr>
        <w:t xml:space="preserve">, se decreta la práctica de las siguientes pruebas / </w:t>
      </w:r>
      <w:r w:rsidRPr="00DD66D8">
        <w:rPr>
          <w:rFonts w:ascii="Verdana" w:hAnsi="Verdana" w:cs="Arial"/>
          <w:iCs/>
          <w:color w:val="000000" w:themeColor="text1"/>
          <w:spacing w:val="-3"/>
          <w:sz w:val="22"/>
          <w:szCs w:val="22"/>
          <w:lang w:val="es-419"/>
        </w:rPr>
        <w:t>se procede a resolver cada una de las pruebas solicitadas, motivo de estudio, así:</w:t>
      </w:r>
    </w:p>
    <w:p w14:paraId="7FF46F53" w14:textId="77777777" w:rsidR="00906598" w:rsidRPr="00DD66D8" w:rsidRDefault="00906598" w:rsidP="00906598">
      <w:pPr>
        <w:pStyle w:val="Textoindependiente"/>
        <w:spacing w:line="276" w:lineRule="auto"/>
        <w:rPr>
          <w:rFonts w:ascii="Verdana" w:hAnsi="Verdana" w:cs="Arial"/>
          <w:color w:val="000000" w:themeColor="text1"/>
          <w:spacing w:val="-3"/>
          <w:sz w:val="22"/>
          <w:szCs w:val="22"/>
        </w:rPr>
      </w:pPr>
    </w:p>
    <w:p w14:paraId="5F5FB890" w14:textId="77777777" w:rsidR="00906598" w:rsidRPr="00DD66D8" w:rsidRDefault="00906598" w:rsidP="00906598">
      <w:pPr>
        <w:pStyle w:val="Textoindependiente"/>
        <w:spacing w:line="276" w:lineRule="auto"/>
        <w:rPr>
          <w:rFonts w:ascii="Verdana" w:hAnsi="Verdana" w:cs="Arial"/>
          <w:color w:val="000000" w:themeColor="text1"/>
          <w:spacing w:val="-3"/>
          <w:sz w:val="22"/>
          <w:szCs w:val="22"/>
        </w:rPr>
      </w:pPr>
    </w:p>
    <w:p w14:paraId="76385E6D" w14:textId="77777777" w:rsidR="00906598" w:rsidRPr="00DD66D8" w:rsidRDefault="00906598" w:rsidP="00906598">
      <w:pPr>
        <w:pStyle w:val="Textoindependiente"/>
        <w:spacing w:line="276" w:lineRule="auto"/>
        <w:rPr>
          <w:rFonts w:ascii="Verdana" w:hAnsi="Verdana" w:cs="Arial"/>
          <w:color w:val="000000" w:themeColor="text1"/>
          <w:spacing w:val="-3"/>
          <w:sz w:val="22"/>
          <w:szCs w:val="22"/>
        </w:rPr>
      </w:pPr>
      <w:r w:rsidRPr="00DD66D8">
        <w:rPr>
          <w:rFonts w:ascii="Verdana" w:hAnsi="Verdana" w:cs="Arial"/>
          <w:color w:val="000000" w:themeColor="text1"/>
          <w:spacing w:val="-3"/>
          <w:sz w:val="22"/>
          <w:szCs w:val="22"/>
        </w:rPr>
        <w:t xml:space="preserve">(a </w:t>
      </w:r>
      <w:proofErr w:type="gramStart"/>
      <w:r w:rsidRPr="00DD66D8">
        <w:rPr>
          <w:rFonts w:ascii="Verdana" w:hAnsi="Verdana" w:cs="Arial"/>
          <w:color w:val="000000" w:themeColor="text1"/>
          <w:spacing w:val="-3"/>
          <w:sz w:val="22"/>
          <w:szCs w:val="22"/>
        </w:rPr>
        <w:t>continuación</w:t>
      </w:r>
      <w:proofErr w:type="gramEnd"/>
      <w:r w:rsidRPr="00DD66D8">
        <w:rPr>
          <w:rFonts w:ascii="Verdana" w:hAnsi="Verdana" w:cs="Arial"/>
          <w:color w:val="000000" w:themeColor="text1"/>
          <w:spacing w:val="-3"/>
          <w:sz w:val="22"/>
          <w:szCs w:val="22"/>
        </w:rPr>
        <w:t xml:space="preserve"> algunos ejemplos:)</w:t>
      </w:r>
    </w:p>
    <w:p w14:paraId="6B8B6DF0" w14:textId="77777777" w:rsidR="00906598" w:rsidRPr="00DD66D8" w:rsidRDefault="00906598" w:rsidP="00906598">
      <w:pPr>
        <w:pStyle w:val="Textoindependiente"/>
        <w:spacing w:line="276" w:lineRule="auto"/>
        <w:rPr>
          <w:rFonts w:ascii="Verdana" w:hAnsi="Verdana" w:cs="Arial"/>
          <w:color w:val="000000" w:themeColor="text1"/>
          <w:spacing w:val="-3"/>
          <w:sz w:val="22"/>
          <w:szCs w:val="22"/>
        </w:rPr>
      </w:pPr>
    </w:p>
    <w:p w14:paraId="5F057138" w14:textId="77777777" w:rsidR="00906598" w:rsidRPr="00DD66D8" w:rsidRDefault="00906598" w:rsidP="00906598">
      <w:pPr>
        <w:pStyle w:val="Textoindependiente"/>
        <w:numPr>
          <w:ilvl w:val="0"/>
          <w:numId w:val="20"/>
        </w:numPr>
        <w:suppressAutoHyphens/>
        <w:spacing w:line="276" w:lineRule="auto"/>
        <w:rPr>
          <w:rFonts w:ascii="Verdana" w:hAnsi="Verdana" w:cs="Arial"/>
          <w:color w:val="000000" w:themeColor="text1"/>
          <w:sz w:val="22"/>
          <w:szCs w:val="22"/>
        </w:rPr>
      </w:pPr>
      <w:r w:rsidRPr="00DD66D8">
        <w:rPr>
          <w:rFonts w:ascii="Verdana" w:hAnsi="Verdana" w:cs="Arial"/>
          <w:color w:val="000000" w:themeColor="text1"/>
          <w:spacing w:val="-3"/>
          <w:sz w:val="22"/>
          <w:szCs w:val="22"/>
        </w:rPr>
        <w:t xml:space="preserve">Escuchar en diligencia de declaración juramentada a las siguientes personas </w:t>
      </w:r>
      <w:r w:rsidRPr="00DD66D8">
        <w:rPr>
          <w:rFonts w:ascii="Verdana" w:hAnsi="Verdana" w:cs="Arial"/>
          <w:b/>
          <w:i/>
          <w:color w:val="000000" w:themeColor="text1"/>
          <w:spacing w:val="-3"/>
          <w:sz w:val="22"/>
          <w:szCs w:val="22"/>
        </w:rPr>
        <w:t>(nombre de los posibles testigos, dirección de ubicación)</w:t>
      </w:r>
      <w:r w:rsidRPr="00DD66D8">
        <w:rPr>
          <w:rFonts w:ascii="Verdana" w:hAnsi="Verdana" w:cs="Arial"/>
          <w:color w:val="000000" w:themeColor="text1"/>
          <w:spacing w:val="-3"/>
          <w:sz w:val="22"/>
          <w:szCs w:val="22"/>
        </w:rPr>
        <w:t xml:space="preserve">, con el fin de que depongan sobre los hechos objeto </w:t>
      </w:r>
      <w:r w:rsidRPr="00DD66D8">
        <w:rPr>
          <w:rFonts w:ascii="Verdana" w:hAnsi="Verdana" w:cs="Arial"/>
          <w:color w:val="000000" w:themeColor="text1"/>
          <w:spacing w:val="-3"/>
          <w:sz w:val="22"/>
          <w:szCs w:val="22"/>
        </w:rPr>
        <w:lastRenderedPageBreak/>
        <w:t xml:space="preserve">de la </w:t>
      </w:r>
      <w:r w:rsidRPr="00DD66D8">
        <w:rPr>
          <w:rFonts w:ascii="Verdana" w:hAnsi="Verdana" w:cs="Arial"/>
          <w:b/>
          <w:i/>
          <w:color w:val="000000" w:themeColor="text1"/>
          <w:spacing w:val="-3"/>
          <w:sz w:val="22"/>
          <w:szCs w:val="22"/>
        </w:rPr>
        <w:t>(indagación preliminar o investigación disciplinaria)</w:t>
      </w:r>
      <w:r w:rsidRPr="00DD66D8">
        <w:rPr>
          <w:rFonts w:ascii="Verdana" w:hAnsi="Verdana" w:cs="Arial"/>
          <w:color w:val="000000" w:themeColor="text1"/>
          <w:spacing w:val="-3"/>
          <w:sz w:val="22"/>
          <w:szCs w:val="22"/>
        </w:rPr>
        <w:t>, para lo cual se fijará lugar, fecha y hora.</w:t>
      </w:r>
    </w:p>
    <w:p w14:paraId="6ED553DF" w14:textId="77777777" w:rsidR="00906598" w:rsidRPr="00DD66D8" w:rsidRDefault="00906598" w:rsidP="00906598">
      <w:pPr>
        <w:pStyle w:val="Textoindependiente"/>
        <w:spacing w:line="276" w:lineRule="auto"/>
        <w:ind w:left="360"/>
        <w:rPr>
          <w:rFonts w:ascii="Verdana" w:hAnsi="Verdana" w:cs="Arial"/>
          <w:b/>
          <w:color w:val="000000" w:themeColor="text1"/>
          <w:sz w:val="22"/>
          <w:szCs w:val="22"/>
        </w:rPr>
      </w:pPr>
    </w:p>
    <w:p w14:paraId="08FF8CBF" w14:textId="77777777" w:rsidR="00906598" w:rsidRPr="00DD66D8" w:rsidRDefault="00906598" w:rsidP="00906598">
      <w:pPr>
        <w:pStyle w:val="Textoindependiente"/>
        <w:numPr>
          <w:ilvl w:val="0"/>
          <w:numId w:val="20"/>
        </w:numPr>
        <w:suppressAutoHyphens/>
        <w:spacing w:line="276" w:lineRule="auto"/>
        <w:rPr>
          <w:rFonts w:ascii="Verdana" w:hAnsi="Verdana" w:cs="Arial"/>
          <w:b/>
          <w:color w:val="000000" w:themeColor="text1"/>
          <w:sz w:val="22"/>
          <w:szCs w:val="22"/>
        </w:rPr>
      </w:pPr>
      <w:r w:rsidRPr="00DD66D8">
        <w:rPr>
          <w:rFonts w:ascii="Verdana" w:hAnsi="Verdana" w:cs="Arial"/>
          <w:color w:val="000000" w:themeColor="text1"/>
          <w:sz w:val="22"/>
          <w:szCs w:val="22"/>
        </w:rPr>
        <w:t xml:space="preserve">Practicar prueba </w:t>
      </w:r>
      <w:proofErr w:type="spellStart"/>
      <w:r w:rsidRPr="00DD66D8">
        <w:rPr>
          <w:rFonts w:ascii="Verdana" w:hAnsi="Verdana" w:cs="Arial"/>
          <w:color w:val="000000" w:themeColor="text1"/>
          <w:sz w:val="22"/>
          <w:szCs w:val="22"/>
        </w:rPr>
        <w:t>tecnicocientífica</w:t>
      </w:r>
      <w:proofErr w:type="spellEnd"/>
      <w:r w:rsidRPr="00DD66D8">
        <w:rPr>
          <w:rFonts w:ascii="Verdana" w:hAnsi="Verdana" w:cs="Arial"/>
          <w:color w:val="000000" w:themeColor="text1"/>
          <w:sz w:val="22"/>
          <w:szCs w:val="22"/>
        </w:rPr>
        <w:t xml:space="preserve"> o artística, (que serán rendidas por servidores públicos o particulares que acrediten conocimiento y experiencia en los temas objeto de prueba, para tal fin se ordenará librar el oficio respectivo para que el director de la entidad o institución pertinente (nombre de la entidad) designe el funcionario o los funcionarios que deben rendir el dictamen.)</w:t>
      </w:r>
    </w:p>
    <w:p w14:paraId="4EC7433E" w14:textId="77777777" w:rsidR="00906598" w:rsidRPr="00DD66D8" w:rsidRDefault="00906598" w:rsidP="00906598">
      <w:pPr>
        <w:pStyle w:val="Textoindependiente"/>
        <w:spacing w:line="276" w:lineRule="auto"/>
        <w:ind w:left="360"/>
        <w:rPr>
          <w:rFonts w:ascii="Verdana" w:hAnsi="Verdana" w:cs="Arial"/>
          <w:b/>
          <w:color w:val="000000" w:themeColor="text1"/>
          <w:sz w:val="22"/>
          <w:szCs w:val="22"/>
        </w:rPr>
      </w:pPr>
    </w:p>
    <w:p w14:paraId="4D6B82C8" w14:textId="77777777" w:rsidR="00906598" w:rsidRPr="00DD66D8" w:rsidRDefault="00906598" w:rsidP="00906598">
      <w:pPr>
        <w:pStyle w:val="Textoindependiente"/>
        <w:numPr>
          <w:ilvl w:val="0"/>
          <w:numId w:val="20"/>
        </w:numPr>
        <w:suppressAutoHyphens/>
        <w:spacing w:line="276" w:lineRule="auto"/>
        <w:rPr>
          <w:rFonts w:ascii="Verdana" w:hAnsi="Verdana" w:cs="Arial"/>
          <w:b/>
          <w:color w:val="000000" w:themeColor="text1"/>
          <w:sz w:val="22"/>
          <w:szCs w:val="22"/>
        </w:rPr>
      </w:pPr>
      <w:r w:rsidRPr="00DD66D8">
        <w:rPr>
          <w:rFonts w:ascii="Verdana" w:hAnsi="Verdana" w:cs="Arial"/>
          <w:color w:val="000000" w:themeColor="text1"/>
          <w:sz w:val="22"/>
          <w:szCs w:val="22"/>
        </w:rPr>
        <w:t>Practicar inspección disciplinaria a (</w:t>
      </w:r>
      <w:r w:rsidRPr="00DD66D8">
        <w:rPr>
          <w:rFonts w:ascii="Verdana" w:hAnsi="Verdana" w:cs="Arial"/>
          <w:b/>
          <w:i/>
          <w:color w:val="000000" w:themeColor="text1"/>
          <w:sz w:val="22"/>
          <w:szCs w:val="22"/>
        </w:rPr>
        <w:t>indicar el lugar</w:t>
      </w:r>
      <w:r w:rsidRPr="00DD66D8">
        <w:rPr>
          <w:rFonts w:ascii="Verdana" w:hAnsi="Verdana" w:cs="Arial"/>
          <w:color w:val="000000" w:themeColor="text1"/>
          <w:sz w:val="22"/>
          <w:szCs w:val="22"/>
        </w:rPr>
        <w:t xml:space="preserve">) con el objeto </w:t>
      </w:r>
      <w:r w:rsidRPr="00DD66D8">
        <w:rPr>
          <w:rFonts w:ascii="Verdana" w:hAnsi="Verdana" w:cs="Arial"/>
          <w:color w:val="000000" w:themeColor="text1"/>
          <w:sz w:val="22"/>
          <w:szCs w:val="22"/>
          <w:lang w:val="es-CO"/>
        </w:rPr>
        <w:t>de (</w:t>
      </w:r>
      <w:r w:rsidRPr="00DD66D8">
        <w:rPr>
          <w:rFonts w:ascii="Verdana" w:hAnsi="Verdana" w:cs="Arial"/>
          <w:b/>
          <w:i/>
          <w:color w:val="000000" w:themeColor="text1"/>
          <w:sz w:val="22"/>
          <w:szCs w:val="22"/>
          <w:lang w:val="es-CO"/>
        </w:rPr>
        <w:t xml:space="preserve">indicar con claridad </w:t>
      </w:r>
      <w:r w:rsidRPr="00DD66D8">
        <w:rPr>
          <w:rFonts w:ascii="Verdana" w:hAnsi="Verdana" w:cs="Arial"/>
          <w:b/>
          <w:i/>
          <w:color w:val="000000" w:themeColor="text1"/>
          <w:sz w:val="22"/>
          <w:szCs w:val="22"/>
        </w:rPr>
        <w:t>la finalidad</w:t>
      </w:r>
      <w:r w:rsidRPr="00DD66D8">
        <w:rPr>
          <w:rFonts w:ascii="Verdana" w:hAnsi="Verdana" w:cs="Arial"/>
          <w:color w:val="000000" w:themeColor="text1"/>
          <w:sz w:val="22"/>
          <w:szCs w:val="22"/>
        </w:rPr>
        <w:t>),</w:t>
      </w:r>
      <w:r w:rsidRPr="00DD66D8">
        <w:rPr>
          <w:rFonts w:ascii="Verdana" w:hAnsi="Verdana" w:cs="Arial"/>
          <w:color w:val="000000" w:themeColor="text1"/>
          <w:spacing w:val="-3"/>
          <w:sz w:val="22"/>
          <w:szCs w:val="22"/>
        </w:rPr>
        <w:t xml:space="preserve"> para la cual se fijará fecha y hora.</w:t>
      </w:r>
    </w:p>
    <w:p w14:paraId="308503A8" w14:textId="77777777" w:rsidR="00906598" w:rsidRPr="00DD66D8" w:rsidRDefault="00906598" w:rsidP="00906598">
      <w:pPr>
        <w:pStyle w:val="Textoindependiente"/>
        <w:spacing w:line="276" w:lineRule="auto"/>
        <w:ind w:left="360"/>
        <w:rPr>
          <w:rFonts w:ascii="Verdana" w:hAnsi="Verdana" w:cs="Arial"/>
          <w:color w:val="000000" w:themeColor="text1"/>
          <w:spacing w:val="-3"/>
          <w:sz w:val="22"/>
          <w:szCs w:val="22"/>
        </w:rPr>
      </w:pPr>
    </w:p>
    <w:p w14:paraId="79EA0511" w14:textId="77777777" w:rsidR="00906598" w:rsidRPr="00DD66D8" w:rsidRDefault="00906598" w:rsidP="00906598">
      <w:pPr>
        <w:pStyle w:val="Textoindependiente"/>
        <w:numPr>
          <w:ilvl w:val="0"/>
          <w:numId w:val="20"/>
        </w:numPr>
        <w:suppressAutoHyphens/>
        <w:spacing w:line="276" w:lineRule="auto"/>
        <w:rPr>
          <w:rFonts w:ascii="Verdana" w:hAnsi="Verdana" w:cs="Arial"/>
          <w:color w:val="000000" w:themeColor="text1"/>
          <w:spacing w:val="-3"/>
          <w:sz w:val="22"/>
          <w:szCs w:val="22"/>
        </w:rPr>
      </w:pPr>
      <w:r w:rsidRPr="00DD66D8">
        <w:rPr>
          <w:rFonts w:ascii="Verdana" w:hAnsi="Verdana" w:cs="Arial"/>
          <w:color w:val="000000" w:themeColor="text1"/>
          <w:sz w:val="22"/>
          <w:szCs w:val="22"/>
        </w:rPr>
        <w:t xml:space="preserve">Oficiar a </w:t>
      </w:r>
      <w:r w:rsidRPr="00DD66D8">
        <w:rPr>
          <w:rFonts w:ascii="Verdana" w:hAnsi="Verdana" w:cs="Arial"/>
          <w:b/>
          <w:i/>
          <w:color w:val="000000" w:themeColor="text1"/>
          <w:sz w:val="22"/>
          <w:szCs w:val="22"/>
        </w:rPr>
        <w:t>(indicar la dependencia)</w:t>
      </w:r>
      <w:r w:rsidRPr="00DD66D8">
        <w:rPr>
          <w:rFonts w:ascii="Verdana" w:hAnsi="Verdana" w:cs="Arial"/>
          <w:color w:val="000000" w:themeColor="text1"/>
          <w:sz w:val="22"/>
          <w:szCs w:val="22"/>
        </w:rPr>
        <w:t xml:space="preserve"> requiriendo copias de </w:t>
      </w:r>
      <w:r w:rsidRPr="00DD66D8">
        <w:rPr>
          <w:rFonts w:ascii="Verdana" w:hAnsi="Verdana" w:cs="Arial"/>
          <w:b/>
          <w:i/>
          <w:color w:val="000000" w:themeColor="text1"/>
          <w:sz w:val="22"/>
          <w:szCs w:val="22"/>
        </w:rPr>
        <w:t>(indicar los documentos requeridos)</w:t>
      </w:r>
      <w:r w:rsidRPr="00DD66D8">
        <w:rPr>
          <w:rFonts w:ascii="Verdana" w:hAnsi="Verdana" w:cs="Arial"/>
          <w:color w:val="000000" w:themeColor="text1"/>
          <w:sz w:val="22"/>
          <w:szCs w:val="22"/>
        </w:rPr>
        <w:t>.</w:t>
      </w:r>
    </w:p>
    <w:p w14:paraId="21D1507E" w14:textId="77777777" w:rsidR="00906598" w:rsidRPr="00DD66D8" w:rsidRDefault="00906598" w:rsidP="00906598">
      <w:pPr>
        <w:pStyle w:val="Prrafodelista"/>
        <w:rPr>
          <w:rFonts w:ascii="Verdana" w:hAnsi="Verdana" w:cs="Arial"/>
          <w:color w:val="000000" w:themeColor="text1"/>
          <w:spacing w:val="-3"/>
          <w:sz w:val="22"/>
          <w:szCs w:val="22"/>
        </w:rPr>
      </w:pPr>
    </w:p>
    <w:p w14:paraId="7609BA3A" w14:textId="77777777" w:rsidR="00906598" w:rsidRPr="00DD66D8" w:rsidRDefault="00906598" w:rsidP="00906598">
      <w:pPr>
        <w:pStyle w:val="Textoindependiente"/>
        <w:suppressAutoHyphens/>
        <w:rPr>
          <w:rFonts w:ascii="Verdana" w:hAnsi="Verdana" w:cs="Arial"/>
          <w:i/>
          <w:iCs/>
          <w:color w:val="000000" w:themeColor="text1"/>
          <w:spacing w:val="-3"/>
          <w:sz w:val="22"/>
          <w:szCs w:val="22"/>
          <w:lang w:val="es-419"/>
        </w:rPr>
      </w:pPr>
      <w:r w:rsidRPr="00DD66D8">
        <w:rPr>
          <w:rFonts w:ascii="Verdana" w:hAnsi="Verdana" w:cs="Arial"/>
          <w:i/>
          <w:iCs/>
          <w:color w:val="000000" w:themeColor="text1"/>
          <w:spacing w:val="-3"/>
          <w:sz w:val="22"/>
          <w:szCs w:val="22"/>
          <w:lang w:val="es-419"/>
        </w:rPr>
        <w:t xml:space="preserve">Se debe relacionar la prueba y sustentar porqué se niega o concede de conformidad con los criterios de conducencia, pertinencia y utilidad </w:t>
      </w:r>
    </w:p>
    <w:p w14:paraId="6E3A35B5" w14:textId="77777777" w:rsidR="00906598" w:rsidRPr="00DD66D8" w:rsidRDefault="00906598" w:rsidP="00906598">
      <w:pPr>
        <w:pStyle w:val="Textoindependiente"/>
        <w:suppressAutoHyphens/>
        <w:spacing w:line="276" w:lineRule="auto"/>
        <w:rPr>
          <w:rFonts w:ascii="Verdana" w:hAnsi="Verdana" w:cs="Arial"/>
          <w:color w:val="000000" w:themeColor="text1"/>
          <w:spacing w:val="-3"/>
          <w:sz w:val="22"/>
          <w:szCs w:val="22"/>
        </w:rPr>
      </w:pPr>
    </w:p>
    <w:p w14:paraId="4A2B5DA9" w14:textId="77777777" w:rsidR="00906598" w:rsidRPr="00DD66D8" w:rsidRDefault="00906598" w:rsidP="00906598">
      <w:pPr>
        <w:pStyle w:val="Prrafodelista"/>
        <w:ind w:left="360"/>
        <w:rPr>
          <w:rFonts w:ascii="Verdana" w:hAnsi="Verdana" w:cs="Arial"/>
          <w:color w:val="000000" w:themeColor="text1"/>
          <w:spacing w:val="-3"/>
          <w:sz w:val="22"/>
          <w:szCs w:val="22"/>
        </w:rPr>
      </w:pPr>
    </w:p>
    <w:p w14:paraId="7CB4EE70" w14:textId="77777777" w:rsidR="00906598" w:rsidRPr="00DD66D8" w:rsidRDefault="00906598" w:rsidP="00906598">
      <w:pPr>
        <w:spacing w:line="276" w:lineRule="auto"/>
        <w:jc w:val="both"/>
        <w:rPr>
          <w:rFonts w:ascii="Verdana" w:hAnsi="Verdana" w:cs="Arial"/>
          <w:color w:val="000000" w:themeColor="text1"/>
          <w:sz w:val="22"/>
          <w:szCs w:val="22"/>
        </w:rPr>
      </w:pPr>
      <w:r w:rsidRPr="00DD66D8">
        <w:rPr>
          <w:rFonts w:ascii="Verdana" w:hAnsi="Verdana" w:cs="Arial"/>
          <w:color w:val="000000" w:themeColor="text1"/>
          <w:sz w:val="22"/>
          <w:szCs w:val="22"/>
        </w:rPr>
        <w:t>En mérito de lo expuesto, la jefe de la Oficina Asesora Jurídica / secretaria general, en uso de sus facultades,</w:t>
      </w:r>
    </w:p>
    <w:p w14:paraId="442C3AEB" w14:textId="77777777" w:rsidR="00906598" w:rsidRPr="00DD66D8" w:rsidRDefault="00906598" w:rsidP="00906598">
      <w:pPr>
        <w:pStyle w:val="Textoindependiente"/>
        <w:spacing w:line="276" w:lineRule="auto"/>
        <w:rPr>
          <w:rFonts w:ascii="Verdana" w:hAnsi="Verdana" w:cs="Arial"/>
          <w:color w:val="000000" w:themeColor="text1"/>
          <w:spacing w:val="-3"/>
          <w:sz w:val="22"/>
          <w:szCs w:val="22"/>
        </w:rPr>
      </w:pPr>
    </w:p>
    <w:p w14:paraId="6FDD2980" w14:textId="77777777" w:rsidR="00906598" w:rsidRPr="00DD66D8" w:rsidRDefault="00906598" w:rsidP="00906598">
      <w:pPr>
        <w:pStyle w:val="Textoindependiente"/>
        <w:spacing w:line="276" w:lineRule="auto"/>
        <w:jc w:val="center"/>
        <w:rPr>
          <w:rFonts w:ascii="Verdana" w:hAnsi="Verdana" w:cs="Arial"/>
          <w:b/>
          <w:color w:val="000000" w:themeColor="text1"/>
          <w:spacing w:val="-3"/>
          <w:sz w:val="22"/>
          <w:szCs w:val="22"/>
        </w:rPr>
      </w:pPr>
      <w:r w:rsidRPr="00DD66D8">
        <w:rPr>
          <w:rFonts w:ascii="Verdana" w:hAnsi="Verdana" w:cs="Arial"/>
          <w:b/>
          <w:color w:val="000000" w:themeColor="text1"/>
          <w:spacing w:val="-3"/>
          <w:sz w:val="22"/>
          <w:szCs w:val="22"/>
        </w:rPr>
        <w:t>RESUELVE</w:t>
      </w:r>
    </w:p>
    <w:p w14:paraId="128E156E" w14:textId="77777777" w:rsidR="00906598" w:rsidRPr="00DD66D8" w:rsidRDefault="00906598" w:rsidP="00906598">
      <w:pPr>
        <w:widowControl w:val="0"/>
        <w:autoSpaceDE w:val="0"/>
        <w:autoSpaceDN w:val="0"/>
        <w:adjustRightInd w:val="0"/>
        <w:spacing w:line="276" w:lineRule="auto"/>
        <w:jc w:val="both"/>
        <w:rPr>
          <w:rFonts w:ascii="Verdana" w:hAnsi="Verdana" w:cs="Arial"/>
          <w:bCs/>
          <w:color w:val="000000" w:themeColor="text1"/>
          <w:sz w:val="22"/>
          <w:szCs w:val="22"/>
          <w:lang w:val="es-CO"/>
        </w:rPr>
      </w:pPr>
      <w:r w:rsidRPr="00DD66D8">
        <w:rPr>
          <w:rFonts w:ascii="Verdana" w:hAnsi="Verdana" w:cs="Arial"/>
          <w:b/>
          <w:color w:val="000000" w:themeColor="text1"/>
          <w:sz w:val="22"/>
          <w:szCs w:val="22"/>
        </w:rPr>
        <w:t xml:space="preserve">PRIMERO: </w:t>
      </w:r>
      <w:r w:rsidRPr="00DD66D8">
        <w:rPr>
          <w:rFonts w:ascii="Verdana" w:hAnsi="Verdana" w:cs="Arial"/>
          <w:b/>
          <w:color w:val="000000" w:themeColor="text1"/>
          <w:sz w:val="22"/>
          <w:szCs w:val="22"/>
          <w:lang w:val="es-419"/>
        </w:rPr>
        <w:t xml:space="preserve">CONCEDER </w:t>
      </w:r>
      <w:r w:rsidRPr="00DD66D8">
        <w:rPr>
          <w:rFonts w:ascii="Verdana" w:hAnsi="Verdana" w:cs="Arial"/>
          <w:bCs/>
          <w:color w:val="000000" w:themeColor="text1"/>
          <w:sz w:val="22"/>
          <w:szCs w:val="22"/>
          <w:lang w:val="es-419"/>
        </w:rPr>
        <w:t xml:space="preserve">la solicitud de pruebas presentada por ____________ de conformidad con la parte considerativa del presente proveído, así: </w:t>
      </w:r>
    </w:p>
    <w:p w14:paraId="6FD8CF3C" w14:textId="77777777" w:rsidR="00906598" w:rsidRPr="00DD66D8" w:rsidRDefault="00906598" w:rsidP="00906598">
      <w:pPr>
        <w:widowControl w:val="0"/>
        <w:autoSpaceDE w:val="0"/>
        <w:autoSpaceDN w:val="0"/>
        <w:adjustRightInd w:val="0"/>
        <w:spacing w:line="276" w:lineRule="auto"/>
        <w:jc w:val="both"/>
        <w:rPr>
          <w:rFonts w:ascii="Verdana" w:hAnsi="Verdana" w:cs="Arial"/>
          <w:bCs/>
          <w:color w:val="000000" w:themeColor="text1"/>
          <w:sz w:val="22"/>
          <w:szCs w:val="22"/>
          <w:lang w:val="es-CO"/>
        </w:rPr>
      </w:pPr>
    </w:p>
    <w:p w14:paraId="6B932C6D" w14:textId="77777777" w:rsidR="00906598" w:rsidRPr="00DD66D8" w:rsidRDefault="00906598" w:rsidP="00906598">
      <w:pPr>
        <w:widowControl w:val="0"/>
        <w:numPr>
          <w:ilvl w:val="0"/>
          <w:numId w:val="21"/>
        </w:numPr>
        <w:autoSpaceDE w:val="0"/>
        <w:autoSpaceDN w:val="0"/>
        <w:adjustRightInd w:val="0"/>
        <w:spacing w:line="276" w:lineRule="auto"/>
        <w:jc w:val="both"/>
        <w:rPr>
          <w:rFonts w:ascii="Verdana" w:hAnsi="Verdana" w:cs="Arial"/>
          <w:bCs/>
          <w:i/>
          <w:iCs/>
          <w:color w:val="000000" w:themeColor="text1"/>
          <w:sz w:val="22"/>
          <w:szCs w:val="22"/>
          <w:lang w:val="es-CO"/>
        </w:rPr>
      </w:pPr>
      <w:r w:rsidRPr="00DD66D8">
        <w:rPr>
          <w:rFonts w:ascii="Verdana" w:hAnsi="Verdana" w:cs="Arial"/>
          <w:bCs/>
          <w:i/>
          <w:iCs/>
          <w:color w:val="000000" w:themeColor="text1"/>
          <w:sz w:val="22"/>
          <w:szCs w:val="22"/>
          <w:lang w:val="es-419"/>
        </w:rPr>
        <w:t xml:space="preserve">Relacionar la prueba con la acción correspondiente para su materialización: oficiar, comisionar, escuchar, practicar, etc. </w:t>
      </w:r>
    </w:p>
    <w:p w14:paraId="081C46B7" w14:textId="77777777" w:rsidR="00906598" w:rsidRPr="00DD66D8" w:rsidRDefault="00906598" w:rsidP="00906598">
      <w:pPr>
        <w:widowControl w:val="0"/>
        <w:autoSpaceDE w:val="0"/>
        <w:autoSpaceDN w:val="0"/>
        <w:adjustRightInd w:val="0"/>
        <w:spacing w:line="276" w:lineRule="auto"/>
        <w:jc w:val="both"/>
        <w:rPr>
          <w:rFonts w:ascii="Verdana" w:hAnsi="Verdana" w:cs="Arial"/>
          <w:b/>
          <w:color w:val="000000" w:themeColor="text1"/>
          <w:sz w:val="22"/>
          <w:szCs w:val="22"/>
          <w:lang w:val="es-CO"/>
        </w:rPr>
      </w:pPr>
    </w:p>
    <w:p w14:paraId="3FD18A5C" w14:textId="77777777" w:rsidR="00906598" w:rsidRPr="00DD66D8" w:rsidRDefault="00906598" w:rsidP="00906598">
      <w:pPr>
        <w:widowControl w:val="0"/>
        <w:autoSpaceDE w:val="0"/>
        <w:autoSpaceDN w:val="0"/>
        <w:adjustRightInd w:val="0"/>
        <w:spacing w:line="276" w:lineRule="auto"/>
        <w:jc w:val="both"/>
        <w:rPr>
          <w:rFonts w:ascii="Verdana" w:hAnsi="Verdana" w:cs="Arial"/>
          <w:bCs/>
          <w:color w:val="000000" w:themeColor="text1"/>
          <w:sz w:val="22"/>
          <w:szCs w:val="22"/>
          <w:lang w:val="es-419"/>
        </w:rPr>
      </w:pPr>
      <w:r w:rsidRPr="00DD66D8">
        <w:rPr>
          <w:rFonts w:ascii="Verdana" w:hAnsi="Verdana" w:cs="Arial"/>
          <w:b/>
          <w:color w:val="000000" w:themeColor="text1"/>
          <w:sz w:val="22"/>
          <w:szCs w:val="22"/>
          <w:lang w:val="es-CO"/>
        </w:rPr>
        <w:t xml:space="preserve">SEGUNDO: </w:t>
      </w:r>
      <w:r w:rsidRPr="00DD66D8">
        <w:rPr>
          <w:rFonts w:ascii="Verdana" w:hAnsi="Verdana" w:cs="Arial"/>
          <w:b/>
          <w:color w:val="000000" w:themeColor="text1"/>
          <w:sz w:val="22"/>
          <w:szCs w:val="22"/>
          <w:lang w:val="es-419"/>
        </w:rPr>
        <w:t xml:space="preserve">NEGAR </w:t>
      </w:r>
      <w:r w:rsidRPr="00DD66D8">
        <w:rPr>
          <w:rFonts w:ascii="Verdana" w:hAnsi="Verdana" w:cs="Arial"/>
          <w:bCs/>
          <w:color w:val="000000" w:themeColor="text1"/>
          <w:sz w:val="22"/>
          <w:szCs w:val="22"/>
          <w:lang w:val="es-419"/>
        </w:rPr>
        <w:t>la</w:t>
      </w:r>
      <w:r w:rsidRPr="00DD66D8">
        <w:rPr>
          <w:rFonts w:ascii="Verdana" w:hAnsi="Verdana" w:cs="Arial"/>
          <w:bCs/>
          <w:color w:val="000000" w:themeColor="text1"/>
          <w:sz w:val="22"/>
          <w:szCs w:val="22"/>
          <w:lang w:val="es-CO"/>
        </w:rPr>
        <w:t xml:space="preserve"> </w:t>
      </w:r>
      <w:r w:rsidRPr="00DD66D8">
        <w:rPr>
          <w:rFonts w:ascii="Verdana" w:hAnsi="Verdana" w:cs="Arial"/>
          <w:bCs/>
          <w:color w:val="000000" w:themeColor="text1"/>
          <w:sz w:val="22"/>
          <w:szCs w:val="22"/>
          <w:lang w:val="es-419"/>
        </w:rPr>
        <w:t xml:space="preserve">solicitud de pruebas presentada por ____________ de conformidad con la parte considerativa del presente proveído, así: </w:t>
      </w:r>
    </w:p>
    <w:p w14:paraId="64B5C7E2" w14:textId="77777777" w:rsidR="00906598" w:rsidRPr="00DD66D8" w:rsidRDefault="00906598" w:rsidP="00906598">
      <w:pPr>
        <w:widowControl w:val="0"/>
        <w:autoSpaceDE w:val="0"/>
        <w:autoSpaceDN w:val="0"/>
        <w:adjustRightInd w:val="0"/>
        <w:spacing w:line="276" w:lineRule="auto"/>
        <w:jc w:val="both"/>
        <w:rPr>
          <w:rFonts w:ascii="Verdana" w:hAnsi="Verdana" w:cs="Arial"/>
          <w:bCs/>
          <w:color w:val="000000" w:themeColor="text1"/>
          <w:sz w:val="22"/>
          <w:szCs w:val="22"/>
          <w:lang w:val="es-419"/>
        </w:rPr>
      </w:pPr>
    </w:p>
    <w:p w14:paraId="2CC2087D" w14:textId="77777777" w:rsidR="00906598" w:rsidRPr="00DD66D8" w:rsidRDefault="00906598" w:rsidP="00906598">
      <w:pPr>
        <w:widowControl w:val="0"/>
        <w:autoSpaceDE w:val="0"/>
        <w:autoSpaceDN w:val="0"/>
        <w:adjustRightInd w:val="0"/>
        <w:spacing w:line="276" w:lineRule="auto"/>
        <w:jc w:val="both"/>
        <w:rPr>
          <w:rFonts w:ascii="Verdana" w:hAnsi="Verdana" w:cs="Arial"/>
          <w:bCs/>
          <w:i/>
          <w:iCs/>
          <w:color w:val="000000" w:themeColor="text1"/>
          <w:sz w:val="22"/>
          <w:szCs w:val="22"/>
          <w:lang w:val="es-CO"/>
        </w:rPr>
      </w:pPr>
      <w:r w:rsidRPr="00DD66D8">
        <w:rPr>
          <w:rFonts w:ascii="Verdana" w:hAnsi="Verdana" w:cs="Arial"/>
          <w:bCs/>
          <w:i/>
          <w:iCs/>
          <w:color w:val="000000" w:themeColor="text1"/>
          <w:sz w:val="22"/>
          <w:szCs w:val="22"/>
          <w:lang w:val="es-419"/>
        </w:rPr>
        <w:t>1. Relacionar las pruebas negadas</w:t>
      </w:r>
    </w:p>
    <w:p w14:paraId="2ACC5FA7" w14:textId="77777777" w:rsidR="00906598" w:rsidRPr="00DD66D8" w:rsidRDefault="00906598" w:rsidP="00906598">
      <w:pPr>
        <w:widowControl w:val="0"/>
        <w:autoSpaceDE w:val="0"/>
        <w:autoSpaceDN w:val="0"/>
        <w:adjustRightInd w:val="0"/>
        <w:spacing w:line="276" w:lineRule="auto"/>
        <w:jc w:val="both"/>
        <w:rPr>
          <w:rFonts w:ascii="Verdana" w:hAnsi="Verdana" w:cs="Arial"/>
          <w:b/>
          <w:color w:val="000000" w:themeColor="text1"/>
          <w:sz w:val="22"/>
          <w:szCs w:val="22"/>
          <w:lang w:val="es-CO"/>
        </w:rPr>
      </w:pPr>
    </w:p>
    <w:p w14:paraId="7D7E6501" w14:textId="77777777" w:rsidR="00906598" w:rsidRPr="00DD66D8" w:rsidRDefault="00906598" w:rsidP="00906598">
      <w:pPr>
        <w:widowControl w:val="0"/>
        <w:autoSpaceDE w:val="0"/>
        <w:autoSpaceDN w:val="0"/>
        <w:adjustRightInd w:val="0"/>
        <w:spacing w:line="276" w:lineRule="auto"/>
        <w:jc w:val="both"/>
        <w:rPr>
          <w:rFonts w:ascii="Verdana" w:hAnsi="Verdana" w:cs="Arial"/>
          <w:color w:val="000000" w:themeColor="text1"/>
          <w:sz w:val="22"/>
          <w:szCs w:val="22"/>
        </w:rPr>
      </w:pPr>
      <w:r w:rsidRPr="00DD66D8">
        <w:rPr>
          <w:rFonts w:ascii="Verdana" w:hAnsi="Verdana" w:cs="Arial"/>
          <w:color w:val="000000" w:themeColor="text1"/>
          <w:sz w:val="22"/>
          <w:szCs w:val="22"/>
        </w:rPr>
        <w:t xml:space="preserve">  </w:t>
      </w:r>
    </w:p>
    <w:p w14:paraId="74F5C14F" w14:textId="77777777" w:rsidR="00906598" w:rsidRPr="00DD66D8" w:rsidRDefault="00906598" w:rsidP="00906598">
      <w:pPr>
        <w:spacing w:after="200" w:line="276" w:lineRule="auto"/>
        <w:jc w:val="both"/>
        <w:rPr>
          <w:rFonts w:ascii="Verdana" w:hAnsi="Verdana" w:cs="Arial"/>
          <w:b/>
          <w:color w:val="000000" w:themeColor="text1"/>
          <w:sz w:val="22"/>
          <w:szCs w:val="22"/>
          <w:lang w:val="es-419"/>
        </w:rPr>
      </w:pPr>
      <w:r w:rsidRPr="00DD66D8">
        <w:rPr>
          <w:rFonts w:ascii="Verdana" w:hAnsi="Verdana" w:cs="Arial"/>
          <w:b/>
          <w:color w:val="000000" w:themeColor="text1"/>
          <w:sz w:val="22"/>
          <w:szCs w:val="22"/>
          <w:lang w:val="es-CO"/>
        </w:rPr>
        <w:t xml:space="preserve">TERCERO: </w:t>
      </w:r>
      <w:r w:rsidRPr="00DD66D8">
        <w:rPr>
          <w:rFonts w:ascii="Verdana" w:hAnsi="Verdana" w:cs="Arial"/>
          <w:b/>
          <w:color w:val="000000" w:themeColor="text1"/>
          <w:sz w:val="22"/>
          <w:szCs w:val="22"/>
          <w:lang w:val="es-419"/>
        </w:rPr>
        <w:t>ORDENAR de oficio la práctica de las siguientes pruebas:</w:t>
      </w:r>
    </w:p>
    <w:p w14:paraId="1305EDE9" w14:textId="77777777" w:rsidR="00906598" w:rsidRPr="00DD66D8" w:rsidRDefault="00906598" w:rsidP="00906598">
      <w:pPr>
        <w:widowControl w:val="0"/>
        <w:numPr>
          <w:ilvl w:val="0"/>
          <w:numId w:val="22"/>
        </w:numPr>
        <w:autoSpaceDE w:val="0"/>
        <w:autoSpaceDN w:val="0"/>
        <w:adjustRightInd w:val="0"/>
        <w:spacing w:line="276" w:lineRule="auto"/>
        <w:jc w:val="both"/>
        <w:rPr>
          <w:rFonts w:ascii="Verdana" w:hAnsi="Verdana" w:cs="Arial"/>
          <w:bCs/>
          <w:i/>
          <w:iCs/>
          <w:color w:val="000000" w:themeColor="text1"/>
          <w:sz w:val="22"/>
          <w:szCs w:val="22"/>
          <w:lang w:val="es-CO"/>
        </w:rPr>
      </w:pPr>
      <w:r w:rsidRPr="00DD66D8">
        <w:rPr>
          <w:rFonts w:ascii="Verdana" w:hAnsi="Verdana" w:cs="Arial"/>
          <w:bCs/>
          <w:i/>
          <w:iCs/>
          <w:color w:val="000000" w:themeColor="text1"/>
          <w:sz w:val="22"/>
          <w:szCs w:val="22"/>
          <w:lang w:val="es-419"/>
        </w:rPr>
        <w:t xml:space="preserve">Relacionar la prueba con la acción correspondiente para su materialización: oficiar, comisionar, escuchar, practicar, etc. </w:t>
      </w:r>
    </w:p>
    <w:p w14:paraId="6584C102" w14:textId="77777777" w:rsidR="00906598" w:rsidRPr="00DD66D8" w:rsidRDefault="00906598" w:rsidP="00906598">
      <w:pPr>
        <w:spacing w:after="200" w:line="276" w:lineRule="auto"/>
        <w:jc w:val="both"/>
        <w:rPr>
          <w:rFonts w:ascii="Verdana" w:hAnsi="Verdana" w:cs="Arial"/>
          <w:b/>
          <w:color w:val="000000" w:themeColor="text1"/>
          <w:sz w:val="22"/>
          <w:szCs w:val="22"/>
        </w:rPr>
      </w:pPr>
    </w:p>
    <w:p w14:paraId="30ED60DD" w14:textId="77777777" w:rsidR="00906598" w:rsidRPr="00DD66D8" w:rsidRDefault="00906598" w:rsidP="00906598">
      <w:pPr>
        <w:spacing w:after="200" w:line="276" w:lineRule="auto"/>
        <w:jc w:val="both"/>
        <w:rPr>
          <w:rFonts w:ascii="Verdana" w:hAnsi="Verdana" w:cs="Arial"/>
          <w:color w:val="000000" w:themeColor="text1"/>
          <w:sz w:val="22"/>
          <w:szCs w:val="22"/>
        </w:rPr>
      </w:pPr>
      <w:r w:rsidRPr="00DD66D8">
        <w:rPr>
          <w:rFonts w:ascii="Verdana" w:hAnsi="Verdana" w:cs="Arial"/>
          <w:b/>
          <w:color w:val="000000" w:themeColor="text1"/>
          <w:sz w:val="22"/>
          <w:szCs w:val="22"/>
        </w:rPr>
        <w:lastRenderedPageBreak/>
        <w:t>CUARTO: COMUNICAR</w:t>
      </w:r>
      <w:r w:rsidRPr="00DD66D8">
        <w:rPr>
          <w:rFonts w:ascii="Verdana" w:hAnsi="Verdana" w:cs="Arial"/>
          <w:color w:val="000000" w:themeColor="text1"/>
          <w:sz w:val="22"/>
          <w:szCs w:val="22"/>
        </w:rPr>
        <w:t xml:space="preserve"> al (a la) disciplinado(a) de las pruebas ordenadas para que ejerza sus derechos de contradicción, defensa y si lo considera, participe en la práctica de las mismas. Para tal efecto líbrense las comunicaciones </w:t>
      </w:r>
      <w:r w:rsidRPr="00DD66D8">
        <w:rPr>
          <w:rFonts w:ascii="Verdana" w:hAnsi="Verdana" w:cs="Arial"/>
          <w:color w:val="000000" w:themeColor="text1"/>
          <w:sz w:val="22"/>
          <w:szCs w:val="22"/>
          <w:lang w:val="es-CO"/>
        </w:rPr>
        <w:t>a la dirección que obra a folio ___, en los términos del artículo 129 de la Ley 1952 de 2019, remitiendo copia de la presente providencia y haciéndole saber que</w:t>
      </w:r>
      <w:r w:rsidRPr="00DD66D8">
        <w:rPr>
          <w:rFonts w:ascii="Verdana" w:hAnsi="Verdana" w:cs="Arial"/>
          <w:color w:val="000000" w:themeColor="text1"/>
          <w:sz w:val="22"/>
          <w:szCs w:val="22"/>
        </w:rPr>
        <w:t xml:space="preserve"> contra la presente decisión no procede recurso alguno. (Cuando se conceden las pruebas o se decretan de oficio)</w:t>
      </w:r>
    </w:p>
    <w:p w14:paraId="1DA9D0C9" w14:textId="77777777" w:rsidR="00906598" w:rsidRPr="00DD66D8" w:rsidRDefault="00906598" w:rsidP="00906598">
      <w:pPr>
        <w:spacing w:after="200" w:line="276" w:lineRule="auto"/>
        <w:jc w:val="both"/>
        <w:rPr>
          <w:rFonts w:ascii="Verdana" w:hAnsi="Verdana" w:cs="Arial"/>
          <w:color w:val="000000" w:themeColor="text1"/>
          <w:sz w:val="22"/>
          <w:szCs w:val="22"/>
        </w:rPr>
      </w:pPr>
      <w:r w:rsidRPr="00DD66D8">
        <w:rPr>
          <w:rFonts w:ascii="Verdana" w:hAnsi="Verdana" w:cs="Arial"/>
          <w:b/>
          <w:color w:val="000000" w:themeColor="text1"/>
          <w:sz w:val="22"/>
          <w:szCs w:val="22"/>
        </w:rPr>
        <w:t xml:space="preserve">CUARTO: NOTIFICAR </w:t>
      </w:r>
      <w:r w:rsidRPr="00DD66D8">
        <w:rPr>
          <w:rFonts w:ascii="Verdana" w:hAnsi="Verdana" w:cs="Arial"/>
          <w:color w:val="000000" w:themeColor="text1"/>
          <w:sz w:val="22"/>
          <w:szCs w:val="22"/>
        </w:rPr>
        <w:t xml:space="preserve">personalmente al investigado la decisión tomada en la presente providencia, advirtiéndole que contra la misma procede recurso de reposición/apelación (según la etapa procesal en que se encuentre). Para tal efecto líbrese la respectiva comunicación a la dirección que aparece a folio ___, indicando la decisión tomada y la fecha de la providencia. En caso de que no pudiere notificarse personalmente se fijará estado. La notificación se surtirá en los términos del artículo 123 del Código General </w:t>
      </w:r>
      <w:proofErr w:type="gramStart"/>
      <w:r w:rsidRPr="00DD66D8">
        <w:rPr>
          <w:rFonts w:ascii="Verdana" w:hAnsi="Verdana" w:cs="Arial"/>
          <w:color w:val="000000" w:themeColor="text1"/>
          <w:sz w:val="22"/>
          <w:szCs w:val="22"/>
        </w:rPr>
        <w:t>Disciplinario.(</w:t>
      </w:r>
      <w:proofErr w:type="gramEnd"/>
      <w:r w:rsidRPr="00DD66D8">
        <w:rPr>
          <w:rFonts w:ascii="Verdana" w:hAnsi="Verdana" w:cs="Arial"/>
          <w:color w:val="000000" w:themeColor="text1"/>
          <w:sz w:val="22"/>
          <w:szCs w:val="22"/>
        </w:rPr>
        <w:t>cuando se nieguen pruebas solicitadas)</w:t>
      </w:r>
    </w:p>
    <w:p w14:paraId="16BB61F9" w14:textId="77777777" w:rsidR="00906598" w:rsidRPr="00DD66D8" w:rsidRDefault="00906598" w:rsidP="00906598">
      <w:pPr>
        <w:widowControl w:val="0"/>
        <w:autoSpaceDE w:val="0"/>
        <w:autoSpaceDN w:val="0"/>
        <w:adjustRightInd w:val="0"/>
        <w:spacing w:line="276" w:lineRule="auto"/>
        <w:jc w:val="both"/>
        <w:rPr>
          <w:rFonts w:ascii="Verdana" w:hAnsi="Verdana" w:cs="Arial"/>
          <w:color w:val="000000" w:themeColor="text1"/>
          <w:sz w:val="22"/>
          <w:szCs w:val="22"/>
        </w:rPr>
      </w:pPr>
      <w:r w:rsidRPr="00DD66D8">
        <w:rPr>
          <w:rFonts w:ascii="Verdana" w:hAnsi="Verdana" w:cs="Arial"/>
          <w:b/>
          <w:color w:val="000000" w:themeColor="text1"/>
          <w:sz w:val="22"/>
          <w:szCs w:val="22"/>
        </w:rPr>
        <w:t>QUINTO:</w:t>
      </w:r>
      <w:r w:rsidRPr="00DD66D8">
        <w:rPr>
          <w:rFonts w:ascii="Verdana" w:hAnsi="Verdana" w:cs="Arial"/>
          <w:b/>
          <w:bCs/>
          <w:color w:val="000000" w:themeColor="text1"/>
          <w:sz w:val="22"/>
          <w:szCs w:val="22"/>
        </w:rPr>
        <w:t xml:space="preserve"> </w:t>
      </w:r>
      <w:r w:rsidRPr="00DD66D8">
        <w:rPr>
          <w:rFonts w:ascii="Verdana" w:hAnsi="Verdana" w:cs="Arial"/>
          <w:color w:val="000000" w:themeColor="text1"/>
          <w:sz w:val="22"/>
          <w:szCs w:val="22"/>
        </w:rPr>
        <w:t xml:space="preserve">Contra la presente decisión no procede recurso alguno (Salvo que se niegue alguna prueba solicitada, caso en el cual procede recurso de reposición artículo 133 del CGD cuando sean pruebas negadas en investigación disciplinaria o de apelación según lo señalado en el artículo 134 cuando se nieguen pruebas en la etapa de juzgamiento). </w:t>
      </w:r>
    </w:p>
    <w:p w14:paraId="2DAA54B7" w14:textId="77777777" w:rsidR="00906598" w:rsidRPr="00DD66D8" w:rsidRDefault="00906598" w:rsidP="00906598">
      <w:pPr>
        <w:widowControl w:val="0"/>
        <w:autoSpaceDE w:val="0"/>
        <w:autoSpaceDN w:val="0"/>
        <w:adjustRightInd w:val="0"/>
        <w:spacing w:line="276" w:lineRule="auto"/>
        <w:jc w:val="both"/>
        <w:rPr>
          <w:rFonts w:ascii="Verdana" w:hAnsi="Verdana" w:cs="Arial"/>
          <w:color w:val="000000" w:themeColor="text1"/>
          <w:sz w:val="22"/>
          <w:szCs w:val="22"/>
        </w:rPr>
      </w:pPr>
    </w:p>
    <w:p w14:paraId="7A80C05A" w14:textId="77777777" w:rsidR="00906598" w:rsidRPr="00DD66D8" w:rsidRDefault="00906598" w:rsidP="00906598">
      <w:pPr>
        <w:pStyle w:val="Ttulo4"/>
        <w:keepLines w:val="0"/>
        <w:suppressAutoHyphens/>
        <w:spacing w:before="0"/>
        <w:jc w:val="center"/>
        <w:rPr>
          <w:rFonts w:ascii="Verdana" w:hAnsi="Verdana" w:cs="Arial"/>
          <w:b/>
          <w:i w:val="0"/>
          <w:color w:val="000000" w:themeColor="text1"/>
        </w:rPr>
      </w:pPr>
      <w:r w:rsidRPr="00DD66D8">
        <w:rPr>
          <w:rFonts w:ascii="Verdana" w:hAnsi="Verdana" w:cs="Arial"/>
          <w:b/>
          <w:i w:val="0"/>
          <w:color w:val="000000" w:themeColor="text1"/>
        </w:rPr>
        <w:t>NOTIFÍQUESE, COMUNÍQUESE y CÚMPLASE</w:t>
      </w:r>
    </w:p>
    <w:p w14:paraId="38602EA9" w14:textId="77777777" w:rsidR="00906598" w:rsidRPr="00DD66D8" w:rsidRDefault="00906598" w:rsidP="00906598">
      <w:pPr>
        <w:spacing w:line="276" w:lineRule="auto"/>
        <w:rPr>
          <w:rFonts w:ascii="Verdana" w:hAnsi="Verdana"/>
          <w:color w:val="000000" w:themeColor="text1"/>
          <w:sz w:val="22"/>
          <w:szCs w:val="22"/>
          <w:lang w:eastAsia="en-US"/>
        </w:rPr>
      </w:pPr>
    </w:p>
    <w:p w14:paraId="5CEAEDDF" w14:textId="77777777" w:rsidR="00906598" w:rsidRPr="00DD66D8" w:rsidRDefault="00906598" w:rsidP="00906598">
      <w:pPr>
        <w:spacing w:line="276" w:lineRule="auto"/>
        <w:jc w:val="both"/>
        <w:rPr>
          <w:rFonts w:ascii="Verdana" w:hAnsi="Verdana" w:cs="Arial"/>
          <w:color w:val="000000" w:themeColor="text1"/>
          <w:sz w:val="22"/>
          <w:szCs w:val="22"/>
          <w:lang w:eastAsia="es-CO"/>
        </w:rPr>
      </w:pPr>
    </w:p>
    <w:p w14:paraId="3BB4741B" w14:textId="77777777" w:rsidR="00906598" w:rsidRPr="00DD66D8" w:rsidRDefault="00906598" w:rsidP="00906598">
      <w:pPr>
        <w:spacing w:line="276" w:lineRule="auto"/>
        <w:jc w:val="both"/>
        <w:rPr>
          <w:rFonts w:ascii="Verdana" w:hAnsi="Verdana" w:cs="Arial"/>
          <w:color w:val="000000" w:themeColor="text1"/>
          <w:sz w:val="22"/>
          <w:szCs w:val="22"/>
          <w:lang w:eastAsia="es-CO"/>
        </w:rPr>
      </w:pPr>
    </w:p>
    <w:p w14:paraId="14D6FF76" w14:textId="77777777" w:rsidR="00906598" w:rsidRPr="00DD66D8" w:rsidRDefault="00906598" w:rsidP="00906598">
      <w:pPr>
        <w:spacing w:line="276" w:lineRule="auto"/>
        <w:jc w:val="center"/>
        <w:rPr>
          <w:rFonts w:ascii="Verdana" w:hAnsi="Verdana" w:cs="Arial"/>
          <w:b/>
          <w:color w:val="000000" w:themeColor="text1"/>
          <w:sz w:val="22"/>
          <w:szCs w:val="22"/>
          <w:lang w:eastAsia="es-CO"/>
        </w:rPr>
      </w:pPr>
      <w:r w:rsidRPr="00DD66D8">
        <w:rPr>
          <w:rFonts w:ascii="Verdana" w:hAnsi="Verdana" w:cs="Arial"/>
          <w:b/>
          <w:color w:val="000000" w:themeColor="text1"/>
          <w:sz w:val="22"/>
          <w:szCs w:val="22"/>
          <w:lang w:eastAsia="es-CO"/>
        </w:rPr>
        <w:t>(NOMBRES Y APELLIDOS COMPLETOS)</w:t>
      </w:r>
    </w:p>
    <w:p w14:paraId="17130891" w14:textId="77777777" w:rsidR="00906598" w:rsidRPr="00DD66D8" w:rsidRDefault="00906598" w:rsidP="00906598">
      <w:pPr>
        <w:spacing w:line="276" w:lineRule="auto"/>
        <w:jc w:val="center"/>
        <w:rPr>
          <w:rFonts w:ascii="Verdana" w:hAnsi="Verdana" w:cs="Arial"/>
          <w:color w:val="000000" w:themeColor="text1"/>
          <w:sz w:val="22"/>
          <w:szCs w:val="22"/>
          <w:lang w:eastAsia="es-CO"/>
        </w:rPr>
      </w:pPr>
      <w:r w:rsidRPr="00DD66D8">
        <w:rPr>
          <w:rFonts w:ascii="Verdana" w:hAnsi="Verdana" w:cs="Arial"/>
          <w:color w:val="000000" w:themeColor="text1"/>
          <w:sz w:val="22"/>
          <w:szCs w:val="22"/>
          <w:lang w:eastAsia="es-CO"/>
        </w:rPr>
        <w:t>Jefe de la Oficina Asesora Jurídica</w:t>
      </w:r>
    </w:p>
    <w:p w14:paraId="503C6D14" w14:textId="77777777" w:rsidR="00906598" w:rsidRPr="00DD66D8" w:rsidRDefault="00906598" w:rsidP="00906598">
      <w:pPr>
        <w:spacing w:line="276" w:lineRule="auto"/>
        <w:jc w:val="center"/>
        <w:rPr>
          <w:rFonts w:ascii="Verdana" w:hAnsi="Verdana" w:cs="Arial"/>
          <w:color w:val="000000" w:themeColor="text1"/>
          <w:sz w:val="22"/>
          <w:szCs w:val="22"/>
          <w:lang w:eastAsia="es-CO"/>
        </w:rPr>
      </w:pPr>
      <w:r w:rsidRPr="00DD66D8">
        <w:rPr>
          <w:rFonts w:ascii="Verdana" w:hAnsi="Verdana" w:cs="Arial"/>
          <w:color w:val="000000" w:themeColor="text1"/>
          <w:sz w:val="22"/>
          <w:szCs w:val="22"/>
          <w:lang w:eastAsia="es-CO"/>
        </w:rPr>
        <w:t>Secretaria(o) General</w:t>
      </w:r>
    </w:p>
    <w:p w14:paraId="39318044" w14:textId="77777777" w:rsidR="00906598" w:rsidRPr="00DD66D8" w:rsidRDefault="00906598" w:rsidP="00906598">
      <w:pPr>
        <w:spacing w:line="276" w:lineRule="auto"/>
        <w:rPr>
          <w:rFonts w:ascii="Arial" w:hAnsi="Arial" w:cs="Arial"/>
          <w:color w:val="000000" w:themeColor="text1"/>
          <w:sz w:val="16"/>
          <w:szCs w:val="16"/>
          <w:lang w:eastAsia="es-CO"/>
        </w:rPr>
      </w:pPr>
    </w:p>
    <w:p w14:paraId="3B128F0A" w14:textId="77777777" w:rsidR="00906598" w:rsidRPr="00DD66D8" w:rsidRDefault="00906598" w:rsidP="00906598">
      <w:pPr>
        <w:spacing w:line="276" w:lineRule="auto"/>
        <w:rPr>
          <w:rFonts w:ascii="Arial" w:hAnsi="Arial" w:cs="Arial"/>
          <w:color w:val="000000" w:themeColor="text1"/>
          <w:sz w:val="16"/>
          <w:szCs w:val="16"/>
          <w:lang w:eastAsia="es-CO"/>
        </w:rPr>
      </w:pPr>
      <w:r w:rsidRPr="00DD66D8">
        <w:rPr>
          <w:rFonts w:ascii="Arial" w:hAnsi="Arial" w:cs="Arial"/>
          <w:color w:val="000000" w:themeColor="text1"/>
          <w:sz w:val="16"/>
          <w:szCs w:val="16"/>
          <w:lang w:eastAsia="es-CO"/>
        </w:rPr>
        <w:t>Proyectó. (Nombre y cargo)</w:t>
      </w:r>
    </w:p>
    <w:p w14:paraId="52064068" w14:textId="77777777" w:rsidR="00906598" w:rsidRPr="00DD66D8" w:rsidRDefault="00906598" w:rsidP="00906598">
      <w:pPr>
        <w:spacing w:line="276" w:lineRule="auto"/>
        <w:rPr>
          <w:rFonts w:ascii="Arial" w:hAnsi="Arial" w:cs="Arial"/>
          <w:color w:val="000000" w:themeColor="text1"/>
          <w:sz w:val="16"/>
          <w:szCs w:val="16"/>
          <w:lang w:eastAsia="es-CO"/>
        </w:rPr>
      </w:pPr>
      <w:r w:rsidRPr="00DD66D8">
        <w:rPr>
          <w:rFonts w:ascii="Arial" w:hAnsi="Arial" w:cs="Arial"/>
          <w:color w:val="000000" w:themeColor="text1"/>
          <w:sz w:val="16"/>
          <w:szCs w:val="16"/>
          <w:lang w:eastAsia="es-CO"/>
        </w:rPr>
        <w:t>Revisó. (Nombre y cargo)</w:t>
      </w:r>
    </w:p>
    <w:p w14:paraId="54E1C473" w14:textId="77777777" w:rsidR="00906598" w:rsidRPr="00DD66D8" w:rsidRDefault="00906598" w:rsidP="00906598">
      <w:pPr>
        <w:spacing w:line="276" w:lineRule="auto"/>
        <w:rPr>
          <w:rFonts w:ascii="Arial" w:hAnsi="Arial" w:cs="Arial"/>
          <w:b/>
          <w:color w:val="000000" w:themeColor="text1"/>
          <w:sz w:val="24"/>
          <w:szCs w:val="24"/>
        </w:rPr>
      </w:pPr>
      <w:r w:rsidRPr="00DD66D8">
        <w:rPr>
          <w:rFonts w:ascii="Arial" w:hAnsi="Arial" w:cs="Arial"/>
          <w:color w:val="000000" w:themeColor="text1"/>
          <w:sz w:val="16"/>
          <w:szCs w:val="16"/>
          <w:lang w:eastAsia="es-CO"/>
        </w:rPr>
        <w:t>Aprobó. (Nombre y cargo)</w:t>
      </w:r>
    </w:p>
    <w:p w14:paraId="67E878AE" w14:textId="77777777" w:rsidR="000F23D2" w:rsidRPr="00DD66D8" w:rsidRDefault="000F23D2" w:rsidP="006F303A">
      <w:pPr>
        <w:rPr>
          <w:rFonts w:ascii="Arial" w:hAnsi="Arial" w:cs="Arial"/>
          <w:b/>
          <w:color w:val="000000" w:themeColor="text1"/>
          <w:sz w:val="22"/>
          <w:szCs w:val="22"/>
        </w:rPr>
      </w:pPr>
    </w:p>
    <w:p w14:paraId="67E878C4" w14:textId="77777777" w:rsidR="001C1CE3" w:rsidRPr="00DD66D8" w:rsidRDefault="001C1CE3" w:rsidP="001C1CE3">
      <w:pPr>
        <w:rPr>
          <w:rFonts w:ascii="Arial" w:hAnsi="Arial" w:cs="Arial"/>
          <w:color w:val="000000" w:themeColor="text1"/>
          <w:sz w:val="22"/>
          <w:szCs w:val="22"/>
        </w:rPr>
      </w:pPr>
    </w:p>
    <w:p w14:paraId="67E878C5" w14:textId="77777777" w:rsidR="001C1CE3" w:rsidRPr="00DD66D8" w:rsidRDefault="001C1CE3" w:rsidP="001C1CE3">
      <w:pPr>
        <w:rPr>
          <w:rFonts w:ascii="Arial" w:hAnsi="Arial" w:cs="Arial"/>
          <w:color w:val="000000" w:themeColor="text1"/>
          <w:sz w:val="22"/>
          <w:szCs w:val="22"/>
        </w:rPr>
      </w:pPr>
    </w:p>
    <w:p w14:paraId="67E878C6" w14:textId="77777777" w:rsidR="001C1CE3" w:rsidRPr="001C1CE3" w:rsidRDefault="001C1CE3" w:rsidP="001C1CE3">
      <w:pPr>
        <w:rPr>
          <w:rFonts w:ascii="Arial" w:hAnsi="Arial" w:cs="Arial"/>
          <w:sz w:val="22"/>
          <w:szCs w:val="22"/>
        </w:rPr>
      </w:pPr>
    </w:p>
    <w:p w14:paraId="67E878C7" w14:textId="77777777" w:rsidR="001C1CE3" w:rsidRDefault="001C1CE3" w:rsidP="001C1CE3">
      <w:pPr>
        <w:rPr>
          <w:rFonts w:ascii="Arial" w:hAnsi="Arial" w:cs="Arial"/>
          <w:sz w:val="22"/>
          <w:szCs w:val="22"/>
        </w:rPr>
      </w:pPr>
    </w:p>
    <w:p w14:paraId="67E878C8" w14:textId="77777777" w:rsidR="001C1CE3" w:rsidRDefault="001C1CE3" w:rsidP="001C1CE3">
      <w:pPr>
        <w:rPr>
          <w:rFonts w:ascii="Arial" w:hAnsi="Arial" w:cs="Arial"/>
          <w:sz w:val="22"/>
          <w:szCs w:val="22"/>
        </w:rPr>
      </w:pPr>
    </w:p>
    <w:p w14:paraId="67E878C9" w14:textId="77777777" w:rsidR="0071455A" w:rsidRPr="001C1CE3" w:rsidRDefault="001C1CE3" w:rsidP="001C1CE3">
      <w:pPr>
        <w:tabs>
          <w:tab w:val="left" w:pos="6315"/>
        </w:tabs>
        <w:rPr>
          <w:rFonts w:ascii="Arial" w:hAnsi="Arial" w:cs="Arial"/>
          <w:sz w:val="22"/>
          <w:szCs w:val="22"/>
        </w:rPr>
      </w:pPr>
      <w:r>
        <w:rPr>
          <w:rFonts w:ascii="Arial" w:hAnsi="Arial" w:cs="Arial"/>
          <w:sz w:val="22"/>
          <w:szCs w:val="22"/>
        </w:rPr>
        <w:tab/>
      </w:r>
    </w:p>
    <w:sectPr w:rsidR="0071455A" w:rsidRPr="001C1CE3" w:rsidSect="000F23D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E9C04" w14:textId="77777777" w:rsidR="00071D4F" w:rsidRDefault="00071D4F" w:rsidP="00D637BE">
      <w:r>
        <w:separator/>
      </w:r>
    </w:p>
  </w:endnote>
  <w:endnote w:type="continuationSeparator" w:id="0">
    <w:p w14:paraId="1DA5C1E2" w14:textId="77777777" w:rsidR="00071D4F" w:rsidRDefault="00071D4F"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78DC" w14:textId="7CFA2955" w:rsidR="005836FD" w:rsidRPr="00F44543" w:rsidRDefault="005836FD" w:rsidP="005836FD">
    <w:pPr>
      <w:pBdr>
        <w:bottom w:val="single" w:sz="12" w:space="1" w:color="auto"/>
      </w:pBdr>
      <w:rPr>
        <w:rFonts w:ascii="Arial" w:hAnsi="Arial" w:cs="Arial"/>
        <w:sz w:val="16"/>
        <w:szCs w:val="24"/>
      </w:rPr>
    </w:pPr>
    <w:r>
      <w:rPr>
        <w:rFonts w:ascii="Arial" w:hAnsi="Arial" w:cs="Arial"/>
        <w:sz w:val="16"/>
        <w:szCs w:val="24"/>
      </w:rPr>
      <w:t xml:space="preserve">  </w:t>
    </w:r>
    <w:r w:rsidR="00B91A40">
      <w:rPr>
        <w:rFonts w:ascii="Arial" w:hAnsi="Arial" w:cs="Arial"/>
        <w:sz w:val="16"/>
        <w:szCs w:val="24"/>
      </w:rPr>
      <w:t>F-DE-0</w:t>
    </w:r>
    <w:r w:rsidR="00B76B1E">
      <w:rPr>
        <w:rFonts w:ascii="Arial" w:hAnsi="Arial" w:cs="Arial"/>
        <w:sz w:val="16"/>
        <w:szCs w:val="24"/>
      </w:rPr>
      <w:t>13</w:t>
    </w:r>
    <w:r w:rsidR="00027D96">
      <w:rPr>
        <w:rFonts w:ascii="Arial" w:hAnsi="Arial" w:cs="Arial"/>
        <w:sz w:val="16"/>
        <w:szCs w:val="24"/>
      </w:rPr>
      <w:t xml:space="preserve"> V.</w:t>
    </w:r>
    <w:r w:rsidR="00550849">
      <w:rPr>
        <w:rFonts w:ascii="Arial" w:hAnsi="Arial" w:cs="Arial"/>
        <w:sz w:val="16"/>
        <w:szCs w:val="24"/>
      </w:rPr>
      <w:t>3</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00995B4D">
      <w:rPr>
        <w:rFonts w:ascii="Arial" w:hAnsi="Arial" w:cs="Arial"/>
        <w:color w:val="000000" w:themeColor="text1"/>
        <w:sz w:val="16"/>
        <w:szCs w:val="24"/>
      </w:rPr>
      <w:t xml:space="preserve">                   </w:t>
    </w:r>
    <w:r w:rsidR="00B91A40">
      <w:rPr>
        <w:rFonts w:ascii="Arial" w:hAnsi="Arial" w:cs="Arial"/>
        <w:color w:val="000000" w:themeColor="text1"/>
        <w:sz w:val="16"/>
        <w:szCs w:val="24"/>
      </w:rPr>
      <w:t xml:space="preserve">              </w:t>
    </w:r>
    <w:r w:rsidR="00B87EE6">
      <w:rPr>
        <w:rFonts w:ascii="Arial" w:hAnsi="Arial" w:cs="Arial"/>
        <w:color w:val="000000" w:themeColor="text1"/>
        <w:sz w:val="16"/>
        <w:szCs w:val="24"/>
      </w:rPr>
      <w:t xml:space="preserve">   1</w:t>
    </w:r>
    <w:r w:rsidR="00886639">
      <w:rPr>
        <w:rFonts w:ascii="Arial" w:hAnsi="Arial" w:cs="Arial"/>
        <w:color w:val="000000" w:themeColor="text1"/>
        <w:sz w:val="16"/>
        <w:szCs w:val="24"/>
      </w:rPr>
      <w:t>5</w:t>
    </w:r>
    <w:r w:rsidR="00B87EE6">
      <w:rPr>
        <w:rFonts w:ascii="Arial" w:hAnsi="Arial" w:cs="Arial"/>
        <w:color w:val="000000" w:themeColor="text1"/>
        <w:sz w:val="16"/>
        <w:szCs w:val="24"/>
      </w:rPr>
      <w:t>/0</w:t>
    </w:r>
    <w:r w:rsidR="00550849">
      <w:rPr>
        <w:rFonts w:ascii="Arial" w:hAnsi="Arial" w:cs="Arial"/>
        <w:color w:val="000000" w:themeColor="text1"/>
        <w:sz w:val="16"/>
        <w:szCs w:val="24"/>
      </w:rPr>
      <w:t>7</w:t>
    </w:r>
    <w:r w:rsidR="00B87EE6">
      <w:rPr>
        <w:rFonts w:ascii="Arial" w:hAnsi="Arial" w:cs="Arial"/>
        <w:color w:val="000000" w:themeColor="text1"/>
        <w:sz w:val="16"/>
        <w:szCs w:val="24"/>
      </w:rPr>
      <w:t xml:space="preserve">/2024 </w:t>
    </w:r>
  </w:p>
  <w:p w14:paraId="67E878DD" w14:textId="77777777" w:rsidR="004C10A2" w:rsidRPr="00B87EE6" w:rsidRDefault="004C10A2" w:rsidP="004C10A2">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EEE02" w14:textId="77777777" w:rsidR="00071D4F" w:rsidRDefault="00071D4F" w:rsidP="00D637BE">
      <w:r>
        <w:separator/>
      </w:r>
    </w:p>
  </w:footnote>
  <w:footnote w:type="continuationSeparator" w:id="0">
    <w:p w14:paraId="261D83E0" w14:textId="77777777" w:rsidR="00071D4F" w:rsidRDefault="00071D4F" w:rsidP="00D637BE">
      <w:r>
        <w:continuationSeparator/>
      </w:r>
    </w:p>
  </w:footnote>
  <w:footnote w:id="1">
    <w:p w14:paraId="743A547A" w14:textId="77777777" w:rsidR="00906598" w:rsidRPr="00A21F86" w:rsidRDefault="00906598" w:rsidP="00906598">
      <w:pPr>
        <w:pBdr>
          <w:top w:val="nil"/>
          <w:left w:val="nil"/>
          <w:bottom w:val="nil"/>
          <w:right w:val="nil"/>
          <w:between w:val="nil"/>
        </w:pBdr>
        <w:jc w:val="both"/>
        <w:rPr>
          <w:rFonts w:ascii="Verdana" w:hAnsi="Verdana" w:cs="Arial"/>
          <w:color w:val="000000"/>
          <w:sz w:val="16"/>
          <w:szCs w:val="16"/>
        </w:rPr>
      </w:pPr>
      <w:r w:rsidRPr="00A21F86">
        <w:rPr>
          <w:rFonts w:ascii="Verdana" w:hAnsi="Verdana" w:cs="Arial"/>
          <w:sz w:val="16"/>
          <w:szCs w:val="16"/>
          <w:vertAlign w:val="superscript"/>
        </w:rPr>
        <w:footnoteRef/>
      </w:r>
      <w:r w:rsidRPr="00A21F86">
        <w:rPr>
          <w:rFonts w:ascii="Verdana" w:hAnsi="Verdana" w:cs="Arial"/>
          <w:color w:val="000000"/>
          <w:sz w:val="16"/>
          <w:szCs w:val="16"/>
        </w:rPr>
        <w:t xml:space="preserve"> L</w:t>
      </w:r>
      <w:r>
        <w:rPr>
          <w:rFonts w:ascii="Verdana" w:hAnsi="Verdana" w:cs="Arial"/>
          <w:color w:val="000000"/>
          <w:sz w:val="16"/>
          <w:szCs w:val="16"/>
        </w:rPr>
        <w:t>ey</w:t>
      </w:r>
      <w:r w:rsidRPr="00A21F86">
        <w:rPr>
          <w:rFonts w:ascii="Verdana" w:hAnsi="Verdana" w:cs="Arial"/>
          <w:color w:val="000000"/>
          <w:sz w:val="16"/>
          <w:szCs w:val="16"/>
        </w:rPr>
        <w:t xml:space="preserve"> 1952 </w:t>
      </w:r>
      <w:r>
        <w:rPr>
          <w:rFonts w:ascii="Verdana" w:hAnsi="Verdana" w:cs="Arial"/>
          <w:color w:val="000000"/>
          <w:sz w:val="16"/>
          <w:szCs w:val="16"/>
        </w:rPr>
        <w:t>de</w:t>
      </w:r>
      <w:r w:rsidRPr="00A21F86">
        <w:rPr>
          <w:rFonts w:ascii="Verdana" w:hAnsi="Verdana" w:cs="Arial"/>
          <w:color w:val="000000"/>
          <w:sz w:val="16"/>
          <w:szCs w:val="16"/>
        </w:rPr>
        <w:t xml:space="preserve"> 2019, “Por medio de la cual se expide el Código General Disciplinario, se derogan la Ley 734 de 2002 y algunas disposiciones de la Ley 1474 de 2011, relacionadas con el derecho disciplinario.”</w:t>
      </w:r>
    </w:p>
  </w:footnote>
  <w:footnote w:id="2">
    <w:p w14:paraId="7CC7D151" w14:textId="77777777" w:rsidR="00906598" w:rsidRPr="00A21F86" w:rsidRDefault="00906598" w:rsidP="00906598">
      <w:pPr>
        <w:pBdr>
          <w:top w:val="nil"/>
          <w:left w:val="nil"/>
          <w:bottom w:val="nil"/>
          <w:right w:val="nil"/>
          <w:between w:val="nil"/>
        </w:pBdr>
        <w:jc w:val="both"/>
        <w:rPr>
          <w:rFonts w:ascii="Verdana" w:hAnsi="Verdana" w:cs="Arial"/>
          <w:color w:val="000000"/>
          <w:sz w:val="16"/>
          <w:szCs w:val="16"/>
        </w:rPr>
      </w:pPr>
      <w:r w:rsidRPr="00A21F86">
        <w:rPr>
          <w:rFonts w:ascii="Verdana" w:hAnsi="Verdana" w:cs="Arial"/>
          <w:sz w:val="16"/>
          <w:szCs w:val="16"/>
          <w:vertAlign w:val="superscript"/>
        </w:rPr>
        <w:footnoteRef/>
      </w:r>
      <w:r w:rsidRPr="00A21F86">
        <w:rPr>
          <w:rFonts w:ascii="Verdana" w:hAnsi="Verdana" w:cs="Arial"/>
          <w:color w:val="000000"/>
          <w:sz w:val="16"/>
          <w:szCs w:val="16"/>
        </w:rPr>
        <w:t xml:space="preserve"> L</w:t>
      </w:r>
      <w:r>
        <w:rPr>
          <w:rFonts w:ascii="Verdana" w:hAnsi="Verdana" w:cs="Arial"/>
          <w:color w:val="000000"/>
          <w:sz w:val="16"/>
          <w:szCs w:val="16"/>
        </w:rPr>
        <w:t>ey</w:t>
      </w:r>
      <w:r w:rsidRPr="00A21F86">
        <w:rPr>
          <w:rFonts w:ascii="Verdana" w:hAnsi="Verdana" w:cs="Arial"/>
          <w:color w:val="000000"/>
          <w:sz w:val="16"/>
          <w:szCs w:val="16"/>
        </w:rPr>
        <w:t xml:space="preserve"> 1952 </w:t>
      </w:r>
      <w:r>
        <w:rPr>
          <w:rFonts w:ascii="Verdana" w:hAnsi="Verdana" w:cs="Arial"/>
          <w:color w:val="000000"/>
          <w:sz w:val="16"/>
          <w:szCs w:val="16"/>
        </w:rPr>
        <w:t>de</w:t>
      </w:r>
      <w:r w:rsidRPr="00A21F86">
        <w:rPr>
          <w:rFonts w:ascii="Verdana" w:hAnsi="Verdana" w:cs="Arial"/>
          <w:color w:val="000000"/>
          <w:sz w:val="16"/>
          <w:szCs w:val="16"/>
        </w:rPr>
        <w:t xml:space="preserve"> 2019, “Por medio de la cual se expide el Código General Disciplinario, se derogan la Ley 734 de 2002 y algunas disposiciones de la Ley 1474 de 2011, relacionadas con el derecho disciplinario.”</w:t>
      </w:r>
    </w:p>
  </w:footnote>
  <w:footnote w:id="3">
    <w:p w14:paraId="18B5FA27" w14:textId="77777777" w:rsidR="00906598" w:rsidRPr="009119AF" w:rsidRDefault="00906598" w:rsidP="00906598">
      <w:pPr>
        <w:pStyle w:val="Textonotapie"/>
        <w:rPr>
          <w:rFonts w:ascii="Verdana" w:hAnsi="Verdana" w:cs="Times New Roman"/>
          <w:sz w:val="16"/>
          <w:szCs w:val="16"/>
          <w:lang w:val="es-419"/>
        </w:rPr>
      </w:pPr>
      <w:r w:rsidRPr="009119AF">
        <w:rPr>
          <w:rFonts w:ascii="Verdana" w:hAnsi="Verdana"/>
          <w:sz w:val="16"/>
          <w:szCs w:val="16"/>
        </w:rPr>
        <w:footnoteRef/>
      </w:r>
      <w:r w:rsidRPr="009119AF">
        <w:rPr>
          <w:rFonts w:ascii="Verdana" w:hAnsi="Verdana"/>
          <w:sz w:val="16"/>
          <w:szCs w:val="16"/>
        </w:rPr>
        <w:t xml:space="preserve"> </w:t>
      </w:r>
      <w:r w:rsidRPr="009119AF">
        <w:rPr>
          <w:rFonts w:ascii="Verdana" w:hAnsi="Verdana"/>
          <w:sz w:val="16"/>
          <w:szCs w:val="16"/>
          <w:lang w:val="es-419"/>
        </w:rPr>
        <w:t>Articulo 161 Ley 1952 de 2019</w:t>
      </w:r>
    </w:p>
  </w:footnote>
  <w:footnote w:id="4">
    <w:p w14:paraId="184A6909" w14:textId="77777777" w:rsidR="00906598" w:rsidRPr="009119AF" w:rsidRDefault="00906598" w:rsidP="00906598">
      <w:pPr>
        <w:pStyle w:val="Textonotapie"/>
        <w:rPr>
          <w:rFonts w:ascii="Verdana" w:hAnsi="Verdana"/>
          <w:sz w:val="16"/>
          <w:szCs w:val="16"/>
          <w:lang w:val="es-419"/>
        </w:rPr>
      </w:pPr>
      <w:r w:rsidRPr="009119AF">
        <w:rPr>
          <w:rFonts w:ascii="Verdana" w:hAnsi="Verdana"/>
          <w:sz w:val="16"/>
          <w:szCs w:val="16"/>
        </w:rPr>
        <w:footnoteRef/>
      </w:r>
      <w:r w:rsidRPr="009119AF">
        <w:rPr>
          <w:rFonts w:ascii="Verdana" w:hAnsi="Verdana"/>
          <w:sz w:val="16"/>
          <w:szCs w:val="16"/>
        </w:rPr>
        <w:t xml:space="preserve"> </w:t>
      </w:r>
      <w:r w:rsidRPr="009119AF">
        <w:rPr>
          <w:rFonts w:ascii="Verdana" w:hAnsi="Verdana"/>
          <w:sz w:val="16"/>
          <w:szCs w:val="16"/>
          <w:lang w:val="es-419"/>
        </w:rPr>
        <w:t>Articulo 164 Ley 1952 de 2019</w:t>
      </w:r>
    </w:p>
  </w:footnote>
  <w:footnote w:id="5">
    <w:p w14:paraId="79AC40F4" w14:textId="77777777" w:rsidR="00906598" w:rsidRPr="009119AF" w:rsidRDefault="00906598" w:rsidP="00906598">
      <w:pPr>
        <w:pStyle w:val="Textonotapie"/>
        <w:rPr>
          <w:rFonts w:ascii="Verdana" w:hAnsi="Verdana"/>
          <w:sz w:val="16"/>
          <w:szCs w:val="16"/>
          <w:lang w:val="es-419"/>
        </w:rPr>
      </w:pPr>
      <w:r w:rsidRPr="009119AF">
        <w:rPr>
          <w:rFonts w:ascii="Verdana" w:hAnsi="Verdana"/>
          <w:sz w:val="16"/>
          <w:szCs w:val="16"/>
        </w:rPr>
        <w:footnoteRef/>
      </w:r>
      <w:r w:rsidRPr="009119AF">
        <w:rPr>
          <w:rFonts w:ascii="Verdana" w:hAnsi="Verdana"/>
          <w:sz w:val="16"/>
          <w:szCs w:val="16"/>
        </w:rPr>
        <w:t xml:space="preserve"> </w:t>
      </w:r>
      <w:r w:rsidRPr="009119AF">
        <w:rPr>
          <w:rFonts w:ascii="Verdana" w:hAnsi="Verdana"/>
          <w:sz w:val="16"/>
          <w:szCs w:val="16"/>
          <w:lang w:val="es-419"/>
        </w:rPr>
        <w:t>Articulo 177 Ley 1952 de 2019</w:t>
      </w:r>
    </w:p>
  </w:footnote>
  <w:footnote w:id="6">
    <w:p w14:paraId="6044C3CE" w14:textId="77777777" w:rsidR="00906598" w:rsidRPr="009119AF" w:rsidRDefault="00906598" w:rsidP="00906598">
      <w:pPr>
        <w:pStyle w:val="Textonotapie"/>
        <w:rPr>
          <w:rFonts w:ascii="Verdana" w:hAnsi="Verdana"/>
          <w:sz w:val="16"/>
          <w:szCs w:val="16"/>
          <w:lang w:val="es-419"/>
        </w:rPr>
      </w:pPr>
      <w:r w:rsidRPr="009119AF">
        <w:rPr>
          <w:rFonts w:ascii="Verdana" w:hAnsi="Verdana"/>
          <w:sz w:val="16"/>
          <w:szCs w:val="16"/>
        </w:rPr>
        <w:footnoteRef/>
      </w:r>
      <w:r w:rsidRPr="009119AF">
        <w:rPr>
          <w:rFonts w:ascii="Verdana" w:hAnsi="Verdana"/>
          <w:sz w:val="16"/>
          <w:szCs w:val="16"/>
        </w:rPr>
        <w:t xml:space="preserve"> </w:t>
      </w:r>
      <w:r w:rsidRPr="009119AF">
        <w:rPr>
          <w:rFonts w:ascii="Verdana" w:hAnsi="Verdana"/>
          <w:sz w:val="16"/>
          <w:szCs w:val="16"/>
          <w:lang w:val="es-419"/>
        </w:rPr>
        <w:t>Articulo 185 Ley 1952 de 2019</w:t>
      </w:r>
    </w:p>
  </w:footnote>
  <w:footnote w:id="7">
    <w:p w14:paraId="491896B8" w14:textId="77777777" w:rsidR="00906598" w:rsidRPr="009119AF" w:rsidRDefault="00906598" w:rsidP="00906598">
      <w:pPr>
        <w:pStyle w:val="Textonotapie"/>
        <w:rPr>
          <w:rFonts w:ascii="Verdana" w:hAnsi="Verdana"/>
          <w:sz w:val="16"/>
          <w:szCs w:val="16"/>
          <w:lang w:val="es-419"/>
        </w:rPr>
      </w:pPr>
      <w:r w:rsidRPr="009119AF">
        <w:rPr>
          <w:rFonts w:ascii="Verdana" w:hAnsi="Verdana"/>
          <w:sz w:val="16"/>
          <w:szCs w:val="16"/>
        </w:rPr>
        <w:footnoteRef/>
      </w:r>
      <w:r w:rsidRPr="009119AF">
        <w:rPr>
          <w:rFonts w:ascii="Verdana" w:hAnsi="Verdana"/>
          <w:sz w:val="16"/>
          <w:szCs w:val="16"/>
        </w:rPr>
        <w:t xml:space="preserve"> </w:t>
      </w:r>
      <w:r w:rsidRPr="009119AF">
        <w:rPr>
          <w:rFonts w:ascii="Verdana" w:hAnsi="Verdana"/>
          <w:sz w:val="16"/>
          <w:szCs w:val="16"/>
          <w:lang w:val="es-419"/>
        </w:rPr>
        <w:t>Articulo 187 Ley 1952 de 2019</w:t>
      </w:r>
    </w:p>
  </w:footnote>
  <w:footnote w:id="8">
    <w:p w14:paraId="4F5AE55D" w14:textId="77777777" w:rsidR="00906598" w:rsidRPr="009119AF" w:rsidRDefault="00906598" w:rsidP="00906598">
      <w:pPr>
        <w:pStyle w:val="Textonotapie"/>
        <w:rPr>
          <w:rFonts w:ascii="Verdana" w:hAnsi="Verdana"/>
          <w:sz w:val="16"/>
          <w:szCs w:val="16"/>
          <w:lang w:val="es-419"/>
        </w:rPr>
      </w:pPr>
      <w:r w:rsidRPr="009119AF">
        <w:rPr>
          <w:rFonts w:ascii="Verdana" w:hAnsi="Verdana"/>
          <w:sz w:val="16"/>
          <w:szCs w:val="16"/>
        </w:rPr>
        <w:footnoteRef/>
      </w:r>
      <w:r w:rsidRPr="009119AF">
        <w:rPr>
          <w:rFonts w:ascii="Verdana" w:hAnsi="Verdana"/>
          <w:sz w:val="16"/>
          <w:szCs w:val="16"/>
        </w:rPr>
        <w:t xml:space="preserve"> </w:t>
      </w:r>
      <w:r w:rsidRPr="009119AF">
        <w:rPr>
          <w:rFonts w:ascii="Verdana" w:hAnsi="Verdana"/>
          <w:sz w:val="16"/>
          <w:szCs w:val="16"/>
          <w:lang w:val="es-419"/>
        </w:rPr>
        <w:t>Articulo 196 Ley 1952 de 2019</w:t>
      </w:r>
    </w:p>
  </w:footnote>
  <w:footnote w:id="9">
    <w:p w14:paraId="6D1DF66D" w14:textId="77777777" w:rsidR="00906598" w:rsidRPr="009119AF" w:rsidRDefault="00906598" w:rsidP="00906598">
      <w:pPr>
        <w:pStyle w:val="Textonotapie"/>
        <w:jc w:val="both"/>
        <w:rPr>
          <w:rFonts w:ascii="Verdana" w:hAnsi="Verdana"/>
          <w:sz w:val="16"/>
          <w:szCs w:val="16"/>
          <w:lang w:val="es-MX"/>
        </w:rPr>
      </w:pPr>
      <w:r w:rsidRPr="009119AF">
        <w:rPr>
          <w:rStyle w:val="Refdenotaalpie"/>
          <w:rFonts w:ascii="Verdana" w:hAnsi="Verdana"/>
          <w:sz w:val="16"/>
          <w:szCs w:val="16"/>
        </w:rPr>
        <w:footnoteRef/>
      </w:r>
      <w:r w:rsidRPr="009119AF">
        <w:rPr>
          <w:rFonts w:ascii="Verdana" w:hAnsi="Verdana"/>
          <w:sz w:val="16"/>
          <w:szCs w:val="16"/>
        </w:rPr>
        <w:t xml:space="preserve"> L</w:t>
      </w:r>
      <w:r>
        <w:rPr>
          <w:rFonts w:ascii="Verdana" w:hAnsi="Verdana"/>
          <w:sz w:val="16"/>
          <w:szCs w:val="16"/>
        </w:rPr>
        <w:t>ey</w:t>
      </w:r>
      <w:r w:rsidRPr="009119AF">
        <w:rPr>
          <w:rFonts w:ascii="Verdana" w:hAnsi="Verdana"/>
          <w:sz w:val="16"/>
          <w:szCs w:val="16"/>
        </w:rPr>
        <w:t xml:space="preserve"> 2094 </w:t>
      </w:r>
      <w:r>
        <w:rPr>
          <w:rFonts w:ascii="Verdana" w:hAnsi="Verdana"/>
          <w:sz w:val="16"/>
          <w:szCs w:val="16"/>
        </w:rPr>
        <w:t>de</w:t>
      </w:r>
      <w:r w:rsidRPr="009119AF">
        <w:rPr>
          <w:rFonts w:ascii="Verdana" w:hAnsi="Verdana"/>
          <w:sz w:val="16"/>
          <w:szCs w:val="16"/>
        </w:rPr>
        <w:t xml:space="preserve"> 2021, “Por medio de la cual se reforma la ley 1952 de 2019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1"/>
      <w:gridCol w:w="5958"/>
      <w:gridCol w:w="2421"/>
    </w:tblGrid>
    <w:tr w:rsidR="000858B2" w:rsidRPr="00C63C6F" w14:paraId="67E878D2" w14:textId="77777777" w:rsidTr="00550849">
      <w:trPr>
        <w:trHeight w:val="397"/>
        <w:jc w:val="center"/>
      </w:trPr>
      <w:tc>
        <w:tcPr>
          <w:tcW w:w="1531" w:type="dxa"/>
          <w:vMerge w:val="restart"/>
          <w:vAlign w:val="center"/>
        </w:tcPr>
        <w:p w14:paraId="67E878CE" w14:textId="0FFDE082" w:rsidR="000858B2" w:rsidRPr="000945EE" w:rsidRDefault="00344492" w:rsidP="00550849">
          <w:pPr>
            <w:pStyle w:val="NormalWeb"/>
            <w:spacing w:before="0" w:beforeAutospacing="0" w:after="0" w:afterAutospacing="0"/>
            <w:jc w:val="center"/>
            <w:rPr>
              <w:rFonts w:ascii="Verdana" w:hAnsi="Verdana"/>
              <w:b/>
              <w:sz w:val="18"/>
              <w:szCs w:val="18"/>
            </w:rPr>
          </w:pPr>
          <w:r w:rsidRPr="000945EE">
            <w:rPr>
              <w:rFonts w:ascii="Verdana" w:hAnsi="Verdana"/>
              <w:b/>
              <w:noProof/>
              <w:sz w:val="18"/>
              <w:szCs w:val="18"/>
              <w:lang w:val="en-US" w:eastAsia="en-US"/>
            </w:rPr>
            <w:drawing>
              <wp:anchor distT="0" distB="0" distL="114300" distR="114300" simplePos="0" relativeHeight="251666432" behindDoc="0" locked="0" layoutInCell="1" allowOverlap="1" wp14:anchorId="0FA939E7" wp14:editId="7F30D93F">
                <wp:simplePos x="899160" y="464820"/>
                <wp:positionH relativeFrom="margin">
                  <wp:posOffset>95885</wp:posOffset>
                </wp:positionH>
                <wp:positionV relativeFrom="margin">
                  <wp:posOffset>87630</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8" w:type="dxa"/>
          <w:vMerge w:val="restart"/>
          <w:vAlign w:val="center"/>
        </w:tcPr>
        <w:p w14:paraId="67E878CF" w14:textId="77777777" w:rsidR="00B87EE6" w:rsidRPr="000945EE" w:rsidRDefault="00B87EE6" w:rsidP="00550849">
          <w:pPr>
            <w:pStyle w:val="Encabezado"/>
            <w:jc w:val="center"/>
            <w:rPr>
              <w:rFonts w:ascii="Verdana" w:hAnsi="Verdana" w:cs="Arial"/>
              <w:b/>
              <w:sz w:val="18"/>
              <w:szCs w:val="18"/>
            </w:rPr>
          </w:pPr>
          <w:r w:rsidRPr="000945EE">
            <w:rPr>
              <w:rFonts w:ascii="Verdana" w:hAnsi="Verdana" w:cs="Arial"/>
              <w:b/>
              <w:sz w:val="18"/>
              <w:szCs w:val="18"/>
            </w:rPr>
            <w:t>FORMATO</w:t>
          </w:r>
        </w:p>
        <w:p w14:paraId="67E878D0" w14:textId="3D8F33DF" w:rsidR="000858B2" w:rsidRPr="000945EE" w:rsidRDefault="00906598" w:rsidP="00550849">
          <w:pPr>
            <w:pStyle w:val="Encabezado"/>
            <w:jc w:val="center"/>
            <w:rPr>
              <w:rFonts w:ascii="Verdana" w:hAnsi="Verdana" w:cs="Arial"/>
              <w:b/>
              <w:sz w:val="18"/>
              <w:szCs w:val="18"/>
            </w:rPr>
          </w:pPr>
          <w:r w:rsidRPr="000945EE">
            <w:rPr>
              <w:rFonts w:ascii="Verdana" w:hAnsi="Verdana" w:cs="Arial"/>
              <w:b/>
              <w:sz w:val="18"/>
              <w:szCs w:val="18"/>
            </w:rPr>
            <w:t>AUTO POR EL CUAL SE DECRETAN PRUEBAS</w:t>
          </w:r>
        </w:p>
      </w:tc>
      <w:tc>
        <w:tcPr>
          <w:tcW w:w="2421" w:type="dxa"/>
          <w:vAlign w:val="center"/>
        </w:tcPr>
        <w:p w14:paraId="67E878D1" w14:textId="6DC9840D" w:rsidR="000858B2" w:rsidRPr="00BC0FE2" w:rsidRDefault="000858B2" w:rsidP="00BC0FE2">
          <w:pPr>
            <w:pStyle w:val="Encabezado"/>
            <w:rPr>
              <w:rFonts w:ascii="Verdana" w:hAnsi="Verdana" w:cs="Arial"/>
              <w:b/>
              <w:bCs/>
              <w:sz w:val="18"/>
              <w:szCs w:val="18"/>
              <w:lang w:val="es-CO"/>
            </w:rPr>
          </w:pPr>
          <w:r w:rsidRPr="000945EE">
            <w:rPr>
              <w:rFonts w:ascii="Verdana" w:hAnsi="Verdana" w:cs="Arial"/>
              <w:b/>
              <w:bCs/>
              <w:sz w:val="18"/>
              <w:szCs w:val="18"/>
              <w:lang w:val="es-CO"/>
            </w:rPr>
            <w:t>Código:</w:t>
          </w:r>
          <w:r w:rsidR="00BC0FE2">
            <w:rPr>
              <w:rFonts w:ascii="Verdana" w:hAnsi="Verdana" w:cs="Arial"/>
              <w:b/>
              <w:bCs/>
              <w:sz w:val="18"/>
              <w:szCs w:val="18"/>
              <w:lang w:val="es-CO"/>
            </w:rPr>
            <w:t xml:space="preserve"> </w:t>
          </w:r>
          <w:r w:rsidR="00BC0FE2" w:rsidRPr="00BC0FE2">
            <w:rPr>
              <w:rFonts w:ascii="Verdana" w:hAnsi="Verdana" w:cs="Arial"/>
              <w:b/>
              <w:bCs/>
              <w:sz w:val="18"/>
              <w:szCs w:val="18"/>
              <w:lang w:val="es-CO"/>
            </w:rPr>
            <w:t>F-GJ-039</w:t>
          </w:r>
        </w:p>
      </w:tc>
    </w:tr>
    <w:tr w:rsidR="000858B2" w:rsidRPr="00C63C6F" w14:paraId="67E878D6" w14:textId="77777777" w:rsidTr="00550849">
      <w:trPr>
        <w:trHeight w:val="535"/>
        <w:jc w:val="center"/>
      </w:trPr>
      <w:tc>
        <w:tcPr>
          <w:tcW w:w="1531" w:type="dxa"/>
          <w:vMerge/>
          <w:vAlign w:val="center"/>
        </w:tcPr>
        <w:p w14:paraId="67E878D3" w14:textId="77777777" w:rsidR="000858B2" w:rsidRPr="000945EE" w:rsidRDefault="000858B2" w:rsidP="005662C4">
          <w:pPr>
            <w:pStyle w:val="Encabezado"/>
            <w:jc w:val="center"/>
            <w:rPr>
              <w:rFonts w:ascii="Verdana" w:hAnsi="Verdana"/>
              <w:b/>
              <w:noProof/>
              <w:sz w:val="18"/>
              <w:szCs w:val="18"/>
              <w:lang w:val="es-CO" w:eastAsia="es-CO"/>
            </w:rPr>
          </w:pPr>
        </w:p>
      </w:tc>
      <w:tc>
        <w:tcPr>
          <w:tcW w:w="5958" w:type="dxa"/>
          <w:vMerge/>
          <w:vAlign w:val="center"/>
        </w:tcPr>
        <w:p w14:paraId="67E878D4" w14:textId="77777777" w:rsidR="000858B2" w:rsidRPr="000945EE" w:rsidRDefault="000858B2" w:rsidP="005662C4">
          <w:pPr>
            <w:pStyle w:val="Encabezado"/>
            <w:jc w:val="center"/>
            <w:rPr>
              <w:rFonts w:ascii="Verdana" w:hAnsi="Verdana" w:cs="Arial"/>
              <w:b/>
              <w:sz w:val="18"/>
              <w:szCs w:val="18"/>
            </w:rPr>
          </w:pPr>
        </w:p>
      </w:tc>
      <w:tc>
        <w:tcPr>
          <w:tcW w:w="2421" w:type="dxa"/>
          <w:vAlign w:val="center"/>
        </w:tcPr>
        <w:p w14:paraId="67E878D5" w14:textId="480C7551" w:rsidR="000858B2" w:rsidRPr="000945EE" w:rsidRDefault="00B87EE6" w:rsidP="000945EE">
          <w:pPr>
            <w:pStyle w:val="Encabezado"/>
            <w:rPr>
              <w:rFonts w:ascii="Verdana" w:hAnsi="Verdana" w:cs="Arial"/>
              <w:b/>
              <w:sz w:val="18"/>
              <w:szCs w:val="18"/>
              <w:lang w:val="es-CO"/>
            </w:rPr>
          </w:pPr>
          <w:r w:rsidRPr="000945EE">
            <w:rPr>
              <w:rFonts w:ascii="Verdana" w:hAnsi="Verdana" w:cs="Arial"/>
              <w:b/>
              <w:bCs/>
              <w:sz w:val="18"/>
              <w:szCs w:val="18"/>
              <w:lang w:val="es-CO"/>
            </w:rPr>
            <w:t>Fecha:</w:t>
          </w:r>
          <w:r w:rsidRPr="000945EE">
            <w:rPr>
              <w:rFonts w:ascii="Verdana" w:hAnsi="Verdana" w:cs="Arial"/>
              <w:b/>
              <w:sz w:val="18"/>
              <w:szCs w:val="18"/>
              <w:lang w:val="es-CO"/>
            </w:rPr>
            <w:t xml:space="preserve"> </w:t>
          </w:r>
          <w:r w:rsidR="00BC0FE2">
            <w:rPr>
              <w:rFonts w:ascii="Verdana" w:hAnsi="Verdana" w:cs="Arial"/>
              <w:b/>
              <w:sz w:val="18"/>
              <w:szCs w:val="18"/>
              <w:lang w:val="es-CO"/>
            </w:rPr>
            <w:t>20</w:t>
          </w:r>
          <w:r w:rsidR="000945EE" w:rsidRPr="000945EE">
            <w:rPr>
              <w:rFonts w:ascii="Verdana" w:hAnsi="Verdana" w:cs="Arial"/>
              <w:b/>
              <w:sz w:val="18"/>
              <w:szCs w:val="18"/>
              <w:lang w:val="es-CO"/>
            </w:rPr>
            <w:t>/01/2024</w:t>
          </w:r>
        </w:p>
      </w:tc>
    </w:tr>
    <w:tr w:rsidR="00B87EE6" w:rsidRPr="00C63C6F" w14:paraId="67E878DA" w14:textId="77777777" w:rsidTr="00F25356">
      <w:trPr>
        <w:trHeight w:val="397"/>
        <w:jc w:val="center"/>
      </w:trPr>
      <w:tc>
        <w:tcPr>
          <w:tcW w:w="1531" w:type="dxa"/>
          <w:vMerge/>
          <w:vAlign w:val="center"/>
        </w:tcPr>
        <w:p w14:paraId="67E878D7" w14:textId="77777777" w:rsidR="00B87EE6" w:rsidRPr="000945EE" w:rsidRDefault="00B87EE6" w:rsidP="00B87EE6">
          <w:pPr>
            <w:pStyle w:val="Encabezado"/>
            <w:jc w:val="center"/>
            <w:rPr>
              <w:rFonts w:ascii="Verdana" w:hAnsi="Verdana"/>
              <w:b/>
              <w:noProof/>
              <w:sz w:val="18"/>
              <w:szCs w:val="18"/>
              <w:lang w:val="es-CO" w:eastAsia="es-CO"/>
            </w:rPr>
          </w:pPr>
        </w:p>
      </w:tc>
      <w:tc>
        <w:tcPr>
          <w:tcW w:w="5958" w:type="dxa"/>
          <w:vMerge/>
          <w:vAlign w:val="center"/>
        </w:tcPr>
        <w:p w14:paraId="67E878D8" w14:textId="77777777" w:rsidR="00B87EE6" w:rsidRPr="000945EE" w:rsidRDefault="00B87EE6" w:rsidP="00B87EE6">
          <w:pPr>
            <w:pStyle w:val="Encabezado"/>
            <w:rPr>
              <w:rFonts w:ascii="Verdana" w:hAnsi="Verdana" w:cs="Arial"/>
              <w:b/>
              <w:sz w:val="18"/>
              <w:szCs w:val="18"/>
            </w:rPr>
          </w:pPr>
        </w:p>
      </w:tc>
      <w:tc>
        <w:tcPr>
          <w:tcW w:w="2421" w:type="dxa"/>
          <w:vAlign w:val="center"/>
        </w:tcPr>
        <w:p w14:paraId="67E878D9" w14:textId="2CEF54C0" w:rsidR="00B87EE6" w:rsidRPr="000945EE" w:rsidRDefault="00B87EE6" w:rsidP="00C63C6F">
          <w:pPr>
            <w:pStyle w:val="Encabezado"/>
            <w:rPr>
              <w:rFonts w:ascii="Verdana" w:hAnsi="Verdana" w:cs="Arial"/>
              <w:b/>
              <w:sz w:val="18"/>
              <w:szCs w:val="18"/>
              <w:lang w:val="es-CO"/>
            </w:rPr>
          </w:pPr>
          <w:r w:rsidRPr="000945EE">
            <w:rPr>
              <w:rFonts w:ascii="Verdana" w:hAnsi="Verdana" w:cs="Arial"/>
              <w:b/>
              <w:bCs/>
              <w:sz w:val="18"/>
              <w:szCs w:val="18"/>
              <w:lang w:val="es-CO"/>
            </w:rPr>
            <w:t>Versió</w:t>
          </w:r>
          <w:r w:rsidR="00C63C6F" w:rsidRPr="000945EE">
            <w:rPr>
              <w:rFonts w:ascii="Verdana" w:hAnsi="Verdana" w:cs="Arial"/>
              <w:b/>
              <w:bCs/>
              <w:sz w:val="18"/>
              <w:szCs w:val="18"/>
              <w:lang w:val="es-CO"/>
            </w:rPr>
            <w:t>n:</w:t>
          </w:r>
          <w:r w:rsidR="000945EE" w:rsidRPr="000945EE">
            <w:rPr>
              <w:rFonts w:ascii="Verdana" w:hAnsi="Verdana" w:cs="Arial"/>
              <w:b/>
              <w:sz w:val="18"/>
              <w:szCs w:val="18"/>
              <w:lang w:val="es-CO"/>
            </w:rPr>
            <w:t xml:space="preserve"> 01</w:t>
          </w:r>
        </w:p>
      </w:tc>
    </w:tr>
  </w:tbl>
  <w:p w14:paraId="67E878DB" w14:textId="77777777" w:rsidR="000858B2" w:rsidRPr="00C63C6F" w:rsidRDefault="000858B2">
    <w:pPr>
      <w:pStyle w:val="Encabezad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706FF9"/>
    <w:multiLevelType w:val="hybridMultilevel"/>
    <w:tmpl w:val="A61CF2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FA447B1"/>
    <w:multiLevelType w:val="hybridMultilevel"/>
    <w:tmpl w:val="92B0DAD2"/>
    <w:lvl w:ilvl="0" w:tplc="4B626CFC">
      <w:start w:val="1"/>
      <w:numFmt w:val="decimal"/>
      <w:lvlText w:val="%1)"/>
      <w:lvlJc w:val="left"/>
      <w:pPr>
        <w:ind w:left="360" w:hanging="360"/>
      </w:pPr>
      <w:rPr>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3"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FA3420"/>
    <w:multiLevelType w:val="hybridMultilevel"/>
    <w:tmpl w:val="A61CF2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18" w15:restartNumberingAfterBreak="0">
    <w:nsid w:val="720A4B3A"/>
    <w:multiLevelType w:val="multilevel"/>
    <w:tmpl w:val="F886C2B6"/>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abstractNumId w:val="17"/>
  </w:num>
  <w:num w:numId="2">
    <w:abstractNumId w:val="3"/>
  </w:num>
  <w:num w:numId="3">
    <w:abstractNumId w:val="8"/>
  </w:num>
  <w:num w:numId="4">
    <w:abstractNumId w:val="6"/>
  </w:num>
  <w:num w:numId="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20"/>
  </w:num>
  <w:num w:numId="9">
    <w:abstractNumId w:val="14"/>
  </w:num>
  <w:num w:numId="10">
    <w:abstractNumId w:val="0"/>
  </w:num>
  <w:num w:numId="11">
    <w:abstractNumId w:val="16"/>
  </w:num>
  <w:num w:numId="12">
    <w:abstractNumId w:val="7"/>
  </w:num>
  <w:num w:numId="13">
    <w:abstractNumId w:val="2"/>
  </w:num>
  <w:num w:numId="14">
    <w:abstractNumId w:val="19"/>
  </w:num>
  <w:num w:numId="15">
    <w:abstractNumId w:val="9"/>
  </w:num>
  <w:num w:numId="16">
    <w:abstractNumId w:val="10"/>
  </w:num>
  <w:num w:numId="17">
    <w:abstractNumId w:val="5"/>
  </w:num>
  <w:num w:numId="18">
    <w:abstractNumId w:val="12"/>
  </w:num>
  <w:num w:numId="19">
    <w:abstractNumId w:val="18"/>
  </w:num>
  <w:num w:numId="20">
    <w:abstractNumId w:val="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BE"/>
    <w:rsid w:val="00002739"/>
    <w:rsid w:val="00027D96"/>
    <w:rsid w:val="000428A0"/>
    <w:rsid w:val="0004352C"/>
    <w:rsid w:val="00057780"/>
    <w:rsid w:val="00067058"/>
    <w:rsid w:val="00071C6E"/>
    <w:rsid w:val="00071D4F"/>
    <w:rsid w:val="000802D3"/>
    <w:rsid w:val="000858B2"/>
    <w:rsid w:val="000945EE"/>
    <w:rsid w:val="00097C85"/>
    <w:rsid w:val="000A4FFF"/>
    <w:rsid w:val="000B65A1"/>
    <w:rsid w:val="000C3390"/>
    <w:rsid w:val="000D2A85"/>
    <w:rsid w:val="000D7BB4"/>
    <w:rsid w:val="000E5E58"/>
    <w:rsid w:val="000F23D2"/>
    <w:rsid w:val="00106EF0"/>
    <w:rsid w:val="00133403"/>
    <w:rsid w:val="00137A37"/>
    <w:rsid w:val="00147472"/>
    <w:rsid w:val="0015452E"/>
    <w:rsid w:val="00155597"/>
    <w:rsid w:val="00170433"/>
    <w:rsid w:val="001922DC"/>
    <w:rsid w:val="001A1676"/>
    <w:rsid w:val="001A41C5"/>
    <w:rsid w:val="001B6B14"/>
    <w:rsid w:val="001C1CE3"/>
    <w:rsid w:val="001C6475"/>
    <w:rsid w:val="001C7354"/>
    <w:rsid w:val="001F1321"/>
    <w:rsid w:val="001F745C"/>
    <w:rsid w:val="00201BB9"/>
    <w:rsid w:val="00213D30"/>
    <w:rsid w:val="00227DE1"/>
    <w:rsid w:val="00230122"/>
    <w:rsid w:val="00237545"/>
    <w:rsid w:val="00242F9C"/>
    <w:rsid w:val="002707FE"/>
    <w:rsid w:val="00274103"/>
    <w:rsid w:val="002779F9"/>
    <w:rsid w:val="002A3778"/>
    <w:rsid w:val="002B675C"/>
    <w:rsid w:val="002C10E5"/>
    <w:rsid w:val="002D003B"/>
    <w:rsid w:val="002D27EB"/>
    <w:rsid w:val="00303E87"/>
    <w:rsid w:val="00311ABE"/>
    <w:rsid w:val="00327A70"/>
    <w:rsid w:val="00330F8E"/>
    <w:rsid w:val="00336B78"/>
    <w:rsid w:val="00344492"/>
    <w:rsid w:val="0036673C"/>
    <w:rsid w:val="003667EC"/>
    <w:rsid w:val="00370B20"/>
    <w:rsid w:val="00377FB4"/>
    <w:rsid w:val="00384100"/>
    <w:rsid w:val="00392A23"/>
    <w:rsid w:val="00395A7C"/>
    <w:rsid w:val="003B1B51"/>
    <w:rsid w:val="003B7710"/>
    <w:rsid w:val="003C68D0"/>
    <w:rsid w:val="003D3CBE"/>
    <w:rsid w:val="003E3C09"/>
    <w:rsid w:val="003E3EAB"/>
    <w:rsid w:val="00403348"/>
    <w:rsid w:val="0040339E"/>
    <w:rsid w:val="0044768F"/>
    <w:rsid w:val="0045058F"/>
    <w:rsid w:val="004567CB"/>
    <w:rsid w:val="00470569"/>
    <w:rsid w:val="00471AED"/>
    <w:rsid w:val="00472A35"/>
    <w:rsid w:val="0049257B"/>
    <w:rsid w:val="00495313"/>
    <w:rsid w:val="004A015F"/>
    <w:rsid w:val="004A3392"/>
    <w:rsid w:val="004A3C7E"/>
    <w:rsid w:val="004A4FC7"/>
    <w:rsid w:val="004C10A2"/>
    <w:rsid w:val="004D4EC7"/>
    <w:rsid w:val="0050077E"/>
    <w:rsid w:val="0051250D"/>
    <w:rsid w:val="00535FCB"/>
    <w:rsid w:val="00547D23"/>
    <w:rsid w:val="00550849"/>
    <w:rsid w:val="00556323"/>
    <w:rsid w:val="0056164B"/>
    <w:rsid w:val="00561C5E"/>
    <w:rsid w:val="005662C4"/>
    <w:rsid w:val="00572302"/>
    <w:rsid w:val="005766D0"/>
    <w:rsid w:val="00580DEC"/>
    <w:rsid w:val="005836FD"/>
    <w:rsid w:val="005B11E6"/>
    <w:rsid w:val="005D4C53"/>
    <w:rsid w:val="005D5035"/>
    <w:rsid w:val="005D56DD"/>
    <w:rsid w:val="005D722A"/>
    <w:rsid w:val="005E3526"/>
    <w:rsid w:val="005E41E8"/>
    <w:rsid w:val="005E63BA"/>
    <w:rsid w:val="00607C1C"/>
    <w:rsid w:val="006159F7"/>
    <w:rsid w:val="00627758"/>
    <w:rsid w:val="00632D1B"/>
    <w:rsid w:val="006429D9"/>
    <w:rsid w:val="00647FCF"/>
    <w:rsid w:val="0066111C"/>
    <w:rsid w:val="00670329"/>
    <w:rsid w:val="006905F5"/>
    <w:rsid w:val="006921D1"/>
    <w:rsid w:val="00692733"/>
    <w:rsid w:val="006951EE"/>
    <w:rsid w:val="00696E65"/>
    <w:rsid w:val="006A0B8E"/>
    <w:rsid w:val="006A2334"/>
    <w:rsid w:val="006C716E"/>
    <w:rsid w:val="006D395F"/>
    <w:rsid w:val="006D5E7D"/>
    <w:rsid w:val="006D6BC6"/>
    <w:rsid w:val="006E1F58"/>
    <w:rsid w:val="006E3F00"/>
    <w:rsid w:val="006F303A"/>
    <w:rsid w:val="007026FD"/>
    <w:rsid w:val="00702767"/>
    <w:rsid w:val="007118F2"/>
    <w:rsid w:val="00711E22"/>
    <w:rsid w:val="0071455A"/>
    <w:rsid w:val="00714637"/>
    <w:rsid w:val="00716B8F"/>
    <w:rsid w:val="00716BCA"/>
    <w:rsid w:val="0072544C"/>
    <w:rsid w:val="00731776"/>
    <w:rsid w:val="0074054A"/>
    <w:rsid w:val="00745009"/>
    <w:rsid w:val="007577B7"/>
    <w:rsid w:val="00775A61"/>
    <w:rsid w:val="0079444D"/>
    <w:rsid w:val="00795307"/>
    <w:rsid w:val="007B15C0"/>
    <w:rsid w:val="007B2E55"/>
    <w:rsid w:val="007D06F1"/>
    <w:rsid w:val="007D1F6A"/>
    <w:rsid w:val="007E7275"/>
    <w:rsid w:val="007F04FB"/>
    <w:rsid w:val="007F0A5A"/>
    <w:rsid w:val="00825003"/>
    <w:rsid w:val="00825125"/>
    <w:rsid w:val="0082768F"/>
    <w:rsid w:val="00851DA2"/>
    <w:rsid w:val="00855062"/>
    <w:rsid w:val="00864846"/>
    <w:rsid w:val="00880A2B"/>
    <w:rsid w:val="008851C4"/>
    <w:rsid w:val="00886639"/>
    <w:rsid w:val="008A313B"/>
    <w:rsid w:val="008B1F35"/>
    <w:rsid w:val="008F71C1"/>
    <w:rsid w:val="00900DDB"/>
    <w:rsid w:val="00905441"/>
    <w:rsid w:val="00906598"/>
    <w:rsid w:val="00914832"/>
    <w:rsid w:val="009169CA"/>
    <w:rsid w:val="0092380A"/>
    <w:rsid w:val="00936D64"/>
    <w:rsid w:val="0095127F"/>
    <w:rsid w:val="00970C5A"/>
    <w:rsid w:val="0098137C"/>
    <w:rsid w:val="00995B4D"/>
    <w:rsid w:val="009F30B0"/>
    <w:rsid w:val="00A233E5"/>
    <w:rsid w:val="00A24ECF"/>
    <w:rsid w:val="00A254F7"/>
    <w:rsid w:val="00A4540D"/>
    <w:rsid w:val="00A46ED1"/>
    <w:rsid w:val="00A46F23"/>
    <w:rsid w:val="00A60936"/>
    <w:rsid w:val="00A62957"/>
    <w:rsid w:val="00A73C07"/>
    <w:rsid w:val="00A7465C"/>
    <w:rsid w:val="00A816E2"/>
    <w:rsid w:val="00A8214A"/>
    <w:rsid w:val="00A91B3E"/>
    <w:rsid w:val="00A94456"/>
    <w:rsid w:val="00AD707B"/>
    <w:rsid w:val="00AE57EE"/>
    <w:rsid w:val="00B06629"/>
    <w:rsid w:val="00B12ABB"/>
    <w:rsid w:val="00B31002"/>
    <w:rsid w:val="00B34D1D"/>
    <w:rsid w:val="00B54315"/>
    <w:rsid w:val="00B600EC"/>
    <w:rsid w:val="00B60B23"/>
    <w:rsid w:val="00B76B1E"/>
    <w:rsid w:val="00B778D9"/>
    <w:rsid w:val="00B87EE6"/>
    <w:rsid w:val="00B91A40"/>
    <w:rsid w:val="00BC0FE2"/>
    <w:rsid w:val="00BC3781"/>
    <w:rsid w:val="00BC7FE1"/>
    <w:rsid w:val="00BE2A5A"/>
    <w:rsid w:val="00C13C9D"/>
    <w:rsid w:val="00C202DA"/>
    <w:rsid w:val="00C50D85"/>
    <w:rsid w:val="00C63C6F"/>
    <w:rsid w:val="00C64BF4"/>
    <w:rsid w:val="00C9513F"/>
    <w:rsid w:val="00C9581F"/>
    <w:rsid w:val="00C96317"/>
    <w:rsid w:val="00CA7298"/>
    <w:rsid w:val="00CC7042"/>
    <w:rsid w:val="00CE5C3C"/>
    <w:rsid w:val="00CF69C9"/>
    <w:rsid w:val="00D04537"/>
    <w:rsid w:val="00D049BB"/>
    <w:rsid w:val="00D2321C"/>
    <w:rsid w:val="00D62B03"/>
    <w:rsid w:val="00D637BE"/>
    <w:rsid w:val="00D7138F"/>
    <w:rsid w:val="00D80887"/>
    <w:rsid w:val="00D851E4"/>
    <w:rsid w:val="00D87306"/>
    <w:rsid w:val="00D92AD3"/>
    <w:rsid w:val="00DA072F"/>
    <w:rsid w:val="00DA0E1D"/>
    <w:rsid w:val="00DA1FC8"/>
    <w:rsid w:val="00DA3A5D"/>
    <w:rsid w:val="00DB1677"/>
    <w:rsid w:val="00DC0E16"/>
    <w:rsid w:val="00DC10FB"/>
    <w:rsid w:val="00DD63B2"/>
    <w:rsid w:val="00DD66D8"/>
    <w:rsid w:val="00DE03B8"/>
    <w:rsid w:val="00DF1FE6"/>
    <w:rsid w:val="00DF6D1B"/>
    <w:rsid w:val="00E05511"/>
    <w:rsid w:val="00E075E6"/>
    <w:rsid w:val="00E33C28"/>
    <w:rsid w:val="00E35435"/>
    <w:rsid w:val="00E53324"/>
    <w:rsid w:val="00E556FF"/>
    <w:rsid w:val="00E62EF6"/>
    <w:rsid w:val="00E65D14"/>
    <w:rsid w:val="00E86752"/>
    <w:rsid w:val="00E9430D"/>
    <w:rsid w:val="00EA1B35"/>
    <w:rsid w:val="00EA5C07"/>
    <w:rsid w:val="00EB74E2"/>
    <w:rsid w:val="00EE5051"/>
    <w:rsid w:val="00EE6B66"/>
    <w:rsid w:val="00EF4248"/>
    <w:rsid w:val="00EF77C4"/>
    <w:rsid w:val="00F01881"/>
    <w:rsid w:val="00F02A0D"/>
    <w:rsid w:val="00F25356"/>
    <w:rsid w:val="00F2613F"/>
    <w:rsid w:val="00F263C9"/>
    <w:rsid w:val="00F3159A"/>
    <w:rsid w:val="00F420F2"/>
    <w:rsid w:val="00F6247A"/>
    <w:rsid w:val="00F65808"/>
    <w:rsid w:val="00F74465"/>
    <w:rsid w:val="00F964AE"/>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78AD"/>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uiPriority w:val="9"/>
    <w:semiHidden/>
    <w:unhideWhenUsed/>
    <w:qFormat/>
    <w:rsid w:val="00906598"/>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character" w:customStyle="1" w:styleId="Ttulo4Car">
    <w:name w:val="Título 4 Car"/>
    <w:basedOn w:val="Fuentedeprrafopredeter"/>
    <w:link w:val="Ttulo4"/>
    <w:uiPriority w:val="9"/>
    <w:semiHidden/>
    <w:rsid w:val="00906598"/>
    <w:rPr>
      <w:rFonts w:asciiTheme="majorHAnsi" w:eastAsiaTheme="majorEastAsia" w:hAnsiTheme="majorHAnsi" w:cstheme="majorBidi"/>
      <w:i/>
      <w:iCs/>
      <w:color w:val="2E74B5" w:themeColor="accent1" w:themeShade="BF"/>
      <w:lang w:val="es-ES"/>
    </w:rPr>
  </w:style>
  <w:style w:type="character" w:customStyle="1" w:styleId="PrrafodelistaCar">
    <w:name w:val="Párrafo de lista Car"/>
    <w:link w:val="Prrafodelista"/>
    <w:uiPriority w:val="34"/>
    <w:locked/>
    <w:rsid w:val="0090659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6598"/>
    <w:pPr>
      <w:jc w:val="both"/>
    </w:pPr>
    <w:rPr>
      <w:rFonts w:ascii="Arial" w:hAnsi="Arial"/>
      <w:sz w:val="24"/>
      <w:lang w:val="es-ES_tradnl"/>
    </w:rPr>
  </w:style>
  <w:style w:type="character" w:customStyle="1" w:styleId="TextoindependienteCar">
    <w:name w:val="Texto independiente Car"/>
    <w:basedOn w:val="Fuentedeprrafopredeter"/>
    <w:link w:val="Textoindependiente"/>
    <w:rsid w:val="00906598"/>
    <w:rPr>
      <w:rFonts w:ascii="Arial" w:eastAsia="Times New Roman" w:hAnsi="Arial" w:cs="Times New Roman"/>
      <w:sz w:val="24"/>
      <w:szCs w:val="20"/>
      <w:lang w:val="es-ES_tradnl" w:eastAsia="es-ES"/>
    </w:rPr>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
    <w:basedOn w:val="Normal"/>
    <w:link w:val="TextonotapieCar"/>
    <w:uiPriority w:val="99"/>
    <w:semiHidden/>
    <w:unhideWhenUsed/>
    <w:qFormat/>
    <w:rsid w:val="00906598"/>
    <w:rPr>
      <w:rFonts w:asciiTheme="minorHAnsi" w:eastAsiaTheme="minorHAnsi" w:hAnsiTheme="minorHAnsi" w:cstheme="minorBidi"/>
      <w:lang w:val="es-CO" w:eastAsia="en-US"/>
    </w:rPr>
  </w:style>
  <w:style w:type="character" w:customStyle="1" w:styleId="TextonotapieCar">
    <w:name w:val="Texto nota pie Car"/>
    <w:aliases w:val="Ref. de nota al pie1 Car,Fago Fußnotenzeichen Car,Texto de nota al pie Car,Appel note de bas de page Car,referencia nota al pie Car,Footnotes refss Car,Footnote number Car,BVI fnr Car,f Car,Footnote symbol Car,Footnote Car,Ref Car"/>
    <w:basedOn w:val="Fuentedeprrafopredeter"/>
    <w:link w:val="Textonotapie"/>
    <w:uiPriority w:val="99"/>
    <w:semiHidden/>
    <w:rsid w:val="00906598"/>
    <w:rPr>
      <w:sz w:val="20"/>
      <w:szCs w:val="20"/>
    </w:rPr>
  </w:style>
  <w:style w:type="character" w:styleId="Refdenotaalpie">
    <w:name w:val="footnote reference"/>
    <w:aliases w:val="Ref. de nota al pie2,Nota de pie,Pie de pagina,Ref. de nota al pie 2,f1,4_G,FC,Pie de Página,texto de nota al pie Car Car Car2"/>
    <w:basedOn w:val="Fuentedeprrafopredeter"/>
    <w:uiPriority w:val="99"/>
    <w:unhideWhenUsed/>
    <w:qFormat/>
    <w:rsid w:val="00906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279459301">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005D-E0A2-4215-87F6-511754A7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1112</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Monica Julieth Ovalle Rey</cp:lastModifiedBy>
  <cp:revision>6</cp:revision>
  <dcterms:created xsi:type="dcterms:W3CDTF">2024-10-29T20:33:00Z</dcterms:created>
  <dcterms:modified xsi:type="dcterms:W3CDTF">2025-01-20T20:58:00Z</dcterms:modified>
</cp:coreProperties>
</file>