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3A5BDD" w:rsidRPr="003A5BDD" w:rsidRDefault="003A5BDD" w:rsidP="006F303A">
      <w:pPr>
        <w:rPr>
          <w:rFonts w:ascii="Arial" w:hAnsi="Arial" w:cs="Arial"/>
          <w:sz w:val="22"/>
          <w:szCs w:val="22"/>
        </w:rPr>
      </w:pPr>
      <w:r w:rsidRPr="003A5BDD">
        <w:rPr>
          <w:rFonts w:ascii="Arial" w:hAnsi="Arial" w:cs="Arial"/>
          <w:sz w:val="22"/>
          <w:szCs w:val="22"/>
        </w:rPr>
        <w:t>Los documentos que se requieren para suscribir contratos y órdenes son los siguientes:</w:t>
      </w:r>
    </w:p>
    <w:p w:rsidR="003A5BDD" w:rsidRDefault="003A5BDD" w:rsidP="006F303A">
      <w:pPr>
        <w:rPr>
          <w:rFonts w:ascii="Arial" w:hAnsi="Arial" w:cs="Arial"/>
          <w:b/>
          <w:sz w:val="22"/>
          <w:szCs w:val="22"/>
        </w:rPr>
      </w:pPr>
    </w:p>
    <w:p w:rsidR="00AD777D" w:rsidRDefault="00AD777D" w:rsidP="006F303A">
      <w:pPr>
        <w:rPr>
          <w:rFonts w:ascii="Arial" w:hAnsi="Arial" w:cs="Arial"/>
          <w:b/>
          <w:sz w:val="22"/>
          <w:szCs w:val="22"/>
        </w:rPr>
      </w:pPr>
    </w:p>
    <w:p w:rsidR="00D03A83" w:rsidRDefault="00D03A83" w:rsidP="006F30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 DOCUMEN</w:t>
      </w:r>
      <w:r w:rsidR="00400C75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OS DE PERSONA NATURAL.</w:t>
      </w:r>
    </w:p>
    <w:p w:rsidR="00AD777D" w:rsidRDefault="00AD777D" w:rsidP="006F303A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400" w:firstRow="0" w:lastRow="0" w:firstColumn="0" w:lastColumn="0" w:noHBand="0" w:noVBand="1"/>
      </w:tblPr>
      <w:tblGrid>
        <w:gridCol w:w="422"/>
        <w:gridCol w:w="3543"/>
        <w:gridCol w:w="3828"/>
        <w:gridCol w:w="2997"/>
      </w:tblGrid>
      <w:tr w:rsidR="00CC3EDA" w:rsidTr="003C267C">
        <w:trPr>
          <w:trHeight w:val="397"/>
          <w:tblHeader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57" w:type="dxa"/>
              <w:right w:w="57" w:type="dxa"/>
            </w:tcMar>
            <w:vAlign w:val="center"/>
          </w:tcPr>
          <w:p w:rsidR="00CC3EDA" w:rsidRPr="001D4A2B" w:rsidRDefault="003C267C" w:rsidP="00CC3ED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CC3EDA" w:rsidRPr="001D4A2B" w:rsidRDefault="00CC3EDA" w:rsidP="00CC3ED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persona natural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CC3EDA" w:rsidRPr="00742476" w:rsidRDefault="00CC3EDA" w:rsidP="00CC3EDA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Observaciones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CC3EDA" w:rsidRPr="00742476" w:rsidRDefault="00CC3EDA" w:rsidP="00CC3EDA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Cumple / No cumple / No aplica</w:t>
            </w:r>
          </w:p>
        </w:tc>
      </w:tr>
      <w:tr w:rsidR="00CC3EDA" w:rsidRPr="00E147B2" w:rsidTr="003C267C">
        <w:trPr>
          <w:trHeight w:val="53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E147B2" w:rsidRDefault="00CC3EDA" w:rsidP="00D03A83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E147B2" w:rsidRDefault="00CC3EDA" w:rsidP="00C43BE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147B2">
              <w:rPr>
                <w:rFonts w:ascii="Arial" w:eastAsia="Arial" w:hAnsi="Arial" w:cs="Arial"/>
                <w:sz w:val="18"/>
                <w:szCs w:val="18"/>
              </w:rPr>
              <w:t>Registro como proveedor en el SECOP II (pantallazo)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RPr="00AF343C" w:rsidTr="003C267C">
        <w:trPr>
          <w:trHeight w:val="39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F343C" w:rsidRDefault="00CC3EDA" w:rsidP="00D03A83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F343C" w:rsidRDefault="00CC3EDA" w:rsidP="00C43BE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F343C">
              <w:rPr>
                <w:rFonts w:ascii="Arial" w:eastAsia="Arial" w:hAnsi="Arial" w:cs="Arial"/>
                <w:sz w:val="18"/>
                <w:szCs w:val="18"/>
              </w:rPr>
              <w:t>Carta de presentación de Propuesta y documentos</w:t>
            </w:r>
          </w:p>
          <w:p w:rsidR="00CC3EDA" w:rsidRPr="00AF343C" w:rsidRDefault="00CC3EDA" w:rsidP="00C43BE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F343C">
              <w:rPr>
                <w:rFonts w:ascii="Arial" w:eastAsia="Arial" w:hAnsi="Arial" w:cs="Arial"/>
                <w:sz w:val="18"/>
                <w:szCs w:val="18"/>
              </w:rPr>
              <w:t>(Igual a la ficha del comité /EP)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Propuesta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técnica y económica.</w:t>
            </w:r>
          </w:p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Se verifica objeto, obligaciones, plazo y valor de los honorarios frente al Estudio Previo. 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RPr="00D577AE" w:rsidTr="003C267C">
        <w:trPr>
          <w:trHeight w:val="510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D577AE" w:rsidRDefault="00CC3EDA" w:rsidP="00D03A83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D577AE" w:rsidRDefault="00CC3EDA" w:rsidP="00C43BE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577AE">
              <w:rPr>
                <w:rFonts w:ascii="Arial" w:eastAsia="Arial" w:hAnsi="Arial" w:cs="Arial"/>
                <w:sz w:val="18"/>
                <w:szCs w:val="18"/>
              </w:rPr>
              <w:t>Fotocopia de la cédula de ciudadanía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3C267C">
        <w:trPr>
          <w:trHeight w:val="748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5057CD" w:rsidRDefault="00CC3EDA" w:rsidP="00D03A83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C43BED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Fotocopia del RUT</w:t>
            </w:r>
          </w:p>
          <w:p w:rsidR="00CC3EDA" w:rsidRPr="001D4A2B" w:rsidRDefault="00EE05D6" w:rsidP="00C43BED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8" w:tgtFrame="_blank" w:history="1">
              <w:r w:rsidR="00CC3EDA" w:rsidRPr="003C267C">
                <w:rPr>
                  <w:rStyle w:val="Hipervnculo"/>
                  <w:rFonts w:ascii="Arial" w:hAnsi="Arial" w:cs="Arial"/>
                  <w:color w:val="1967D2"/>
                  <w:sz w:val="16"/>
                  <w:szCs w:val="18"/>
                  <w:shd w:val="clear" w:color="auto" w:fill="FFFFFF"/>
                </w:rPr>
                <w:t>https://muisca.dian.gov.co/WebArquitectura/DefLoginOld.faces</w:t>
              </w:r>
            </w:hyperlink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Se verifica sí es o no </w:t>
            </w: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Responsable de IVA.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3C267C">
        <w:trPr>
          <w:trHeight w:val="883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5057CD" w:rsidRDefault="00CC3EDA" w:rsidP="00D03A83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C43BED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color w:val="000000"/>
                <w:sz w:val="18"/>
                <w:szCs w:val="18"/>
              </w:rPr>
              <w:t>Registro del RIT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1D4A2B">
              <w:rPr>
                <w:rFonts w:ascii="Arial" w:eastAsia="Arial" w:hAnsi="Arial" w:cs="Arial"/>
                <w:color w:val="000000"/>
                <w:sz w:val="18"/>
                <w:szCs w:val="18"/>
              </w:rPr>
              <w:t>(Puede para esperar para el pago)</w:t>
            </w:r>
          </w:p>
          <w:p w:rsidR="00CC3EDA" w:rsidRPr="001D4A2B" w:rsidRDefault="00EE05D6" w:rsidP="00C43BED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9" w:tgtFrame="_blank" w:history="1">
              <w:r w:rsidR="00CC3EDA" w:rsidRPr="003C267C">
                <w:rPr>
                  <w:rStyle w:val="Hipervnculo"/>
                  <w:rFonts w:ascii="Arial" w:hAnsi="Arial" w:cs="Arial"/>
                  <w:color w:val="1967D2"/>
                  <w:sz w:val="16"/>
                  <w:szCs w:val="18"/>
                  <w:shd w:val="clear" w:color="auto" w:fill="FFFFFF"/>
                </w:rPr>
                <w:t>https://bogota.gov.co/servicios/guia-de-tramites-y-servicios/certificacion-rit</w:t>
              </w:r>
            </w:hyperlink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 no se tiene, anexar evidencia de que está en trámite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3C267C">
        <w:trPr>
          <w:trHeight w:val="39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5057CD" w:rsidRDefault="00CC3EDA" w:rsidP="00D03A83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C43BED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SIGEP Hoja de vida actualizada en línea</w:t>
            </w:r>
          </w:p>
          <w:p w:rsidR="00CC3EDA" w:rsidRPr="001D4A2B" w:rsidRDefault="00EE05D6" w:rsidP="00C43BED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0" w:tgtFrame="_blank" w:history="1">
              <w:r w:rsidR="00CC3EDA" w:rsidRPr="003C267C">
                <w:rPr>
                  <w:rStyle w:val="Hipervnculo"/>
                  <w:rFonts w:ascii="Arial" w:hAnsi="Arial" w:cs="Arial"/>
                  <w:color w:val="1967D2"/>
                  <w:sz w:val="16"/>
                  <w:szCs w:val="18"/>
                  <w:shd w:val="clear" w:color="auto" w:fill="FFFFFF"/>
                </w:rPr>
                <w:t>https://www.funcionpublica.gov.co/web/sigep2/</w:t>
              </w:r>
            </w:hyperlink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3A5BDD" w:rsidRDefault="00CC3EDA" w:rsidP="003A5B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A5BDD">
              <w:rPr>
                <w:rFonts w:ascii="Arial" w:eastAsia="Arial" w:hAnsi="Arial" w:cs="Arial"/>
                <w:sz w:val="18"/>
                <w:szCs w:val="18"/>
              </w:rPr>
              <w:t xml:space="preserve">De estar firmada, y debe estar con todas las certificaciones de la experiencia que relacionan. </w:t>
            </w:r>
          </w:p>
          <w:p w:rsidR="00CC3EDA" w:rsidRPr="00742476" w:rsidRDefault="00CC3EDA" w:rsidP="00C43BE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3A5BDD" w:rsidRDefault="00CC3EDA" w:rsidP="003A5BD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777D" w:rsidRPr="00200EE5" w:rsidTr="003C267C">
        <w:trPr>
          <w:trHeight w:val="510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200EE5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200EE5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Tarjeta profesional o </w:t>
            </w:r>
            <w:r w:rsidRPr="00200EE5">
              <w:rPr>
                <w:rFonts w:ascii="Arial" w:eastAsia="Arial" w:hAnsi="Arial" w:cs="Arial"/>
                <w:sz w:val="18"/>
                <w:szCs w:val="18"/>
              </w:rPr>
              <w:t>Matrícula profesional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Si la profesión lo exige 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Pr="00742476" w:rsidRDefault="00AD777D" w:rsidP="00AD777D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RPr="00152F93" w:rsidTr="003C267C">
        <w:trPr>
          <w:trHeight w:val="999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52F93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52F93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152F93">
              <w:rPr>
                <w:rFonts w:ascii="Arial" w:eastAsia="Arial" w:hAnsi="Arial" w:cs="Arial"/>
                <w:sz w:val="18"/>
                <w:szCs w:val="18"/>
              </w:rPr>
              <w:t>ntecedentes disciplinarios de la profesión</w:t>
            </w:r>
            <w:r>
              <w:rPr>
                <w:rFonts w:ascii="Arial" w:eastAsia="Arial" w:hAnsi="Arial" w:cs="Arial"/>
                <w:sz w:val="18"/>
                <w:szCs w:val="18"/>
              </w:rPr>
              <w:t>, y certificado de vigencia de la tarjeta profesional (esta última solo para abogados).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Si la profesión lo exige 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Tr="003C267C">
        <w:trPr>
          <w:trHeight w:val="56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5057CD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Acreditación de títulos de formación académica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 son del exterior, deben estar convalidados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Tr="003C267C">
        <w:trPr>
          <w:trHeight w:val="1828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5057CD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77D" w:rsidRPr="00722F49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22F49">
              <w:rPr>
                <w:rFonts w:ascii="Arial" w:eastAsia="Arial" w:hAnsi="Arial" w:cs="Arial"/>
                <w:sz w:val="18"/>
                <w:szCs w:val="18"/>
              </w:rPr>
              <w:t>Acreditación de experiencia laboral – Anexo EP</w:t>
            </w:r>
          </w:p>
          <w:p w:rsidR="00AD777D" w:rsidRPr="00722F49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22F49">
              <w:rPr>
                <w:rFonts w:ascii="Arial" w:eastAsia="Arial" w:hAnsi="Arial" w:cs="Arial"/>
                <w:sz w:val="18"/>
                <w:szCs w:val="18"/>
              </w:rPr>
              <w:t>(Las certificaciones allegadas deben corresponder a la incluidas en el anexo de los EP)</w:t>
            </w:r>
          </w:p>
          <w:p w:rsidR="00AD777D" w:rsidRPr="00722F49" w:rsidRDefault="00EE05D6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1" w:history="1">
              <w:r w:rsidR="00AD777D" w:rsidRPr="003C267C">
                <w:rPr>
                  <w:rStyle w:val="Hipervnculo"/>
                  <w:rFonts w:ascii="Arial" w:eastAsia="Arial" w:hAnsi="Arial" w:cs="Arial"/>
                  <w:sz w:val="16"/>
                  <w:szCs w:val="18"/>
                </w:rPr>
                <w:t>https://sigueme.upme.gov.co/sigueme/index.php?la=&amp;li=&amp;op=2&amp;sop=2.4.2&amp;id_doc=1801&amp;version=1&amp;back=1</w:t>
              </w:r>
            </w:hyperlink>
            <w:r w:rsidR="00AD777D" w:rsidRPr="003C267C">
              <w:rPr>
                <w:rFonts w:ascii="Arial" w:eastAsia="Arial" w:hAnsi="Arial" w:cs="Arial"/>
                <w:color w:val="002060"/>
                <w:sz w:val="16"/>
                <w:szCs w:val="18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Deben ser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la relacionadas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en la HV SIGEP.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RPr="008B1513" w:rsidTr="003C267C">
        <w:trPr>
          <w:trHeight w:val="815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Formato de registro de conflictos de interés</w:t>
            </w:r>
            <w:r>
              <w:rPr>
                <w:rFonts w:ascii="Arial" w:eastAsia="Arial" w:hAnsi="Arial" w:cs="Arial"/>
                <w:sz w:val="18"/>
                <w:szCs w:val="18"/>
              </w:rPr>
              <w:t>. Ley 2013 de 2019.</w:t>
            </w:r>
          </w:p>
          <w:p w:rsidR="00AD777D" w:rsidRPr="001D4A2B" w:rsidRDefault="00EE05D6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2" w:tgtFrame="_blank" w:history="1">
              <w:r w:rsidR="00AD777D" w:rsidRPr="003C267C">
                <w:rPr>
                  <w:rStyle w:val="Hipervnculo"/>
                  <w:rFonts w:ascii="Arial" w:hAnsi="Arial" w:cs="Arial"/>
                  <w:color w:val="1967D2"/>
                  <w:sz w:val="16"/>
                  <w:szCs w:val="18"/>
                  <w:shd w:val="clear" w:color="auto" w:fill="FFFFFF"/>
                </w:rPr>
                <w:t>https://www.funcionpublica.gov.co/web/sigep2/ley-2013</w:t>
              </w:r>
            </w:hyperlink>
            <w:r w:rsidR="00AD777D" w:rsidRPr="003C267C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Debe remitir pantallazo de diligenciamiento en </w:t>
            </w: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la página web.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RPr="004F78CB" w:rsidTr="003C267C">
        <w:trPr>
          <w:trHeight w:val="39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4F78C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4F78C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F78CB">
              <w:rPr>
                <w:rFonts w:ascii="Arial" w:eastAsia="Arial" w:hAnsi="Arial" w:cs="Arial"/>
                <w:sz w:val="18"/>
                <w:szCs w:val="18"/>
              </w:rPr>
              <w:t xml:space="preserve">Certificado de afiliación a salud </w:t>
            </w:r>
          </w:p>
          <w:p w:rsidR="00AD777D" w:rsidRPr="004F78C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F78CB">
              <w:rPr>
                <w:rFonts w:ascii="Arial" w:eastAsia="Arial" w:hAnsi="Arial" w:cs="Arial"/>
                <w:sz w:val="18"/>
                <w:szCs w:val="18"/>
              </w:rPr>
              <w:t>Estado: Activo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3C267C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Estado: Activo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(no puede tener más de un (1) mes de expedido)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RPr="004F78CB" w:rsidTr="003C267C">
        <w:trPr>
          <w:trHeight w:val="500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4F78C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4F78C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F78CB">
              <w:rPr>
                <w:rFonts w:ascii="Arial" w:eastAsia="Arial" w:hAnsi="Arial" w:cs="Arial"/>
                <w:sz w:val="18"/>
                <w:szCs w:val="18"/>
              </w:rPr>
              <w:t xml:space="preserve">Certificado de afiliación a pensiones </w:t>
            </w:r>
          </w:p>
          <w:p w:rsidR="00AD777D" w:rsidRPr="004F78C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F78CB">
              <w:rPr>
                <w:rFonts w:ascii="Arial" w:eastAsia="Arial" w:hAnsi="Arial" w:cs="Arial"/>
                <w:sz w:val="18"/>
                <w:szCs w:val="18"/>
              </w:rPr>
              <w:t>Estado: Activo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3C267C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Estado: afiliado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(no puede tener más de un (1) mes de expedido)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RPr="004F78CB" w:rsidTr="003C267C">
        <w:trPr>
          <w:trHeight w:val="80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4F78C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4F78C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F78CB">
              <w:rPr>
                <w:rFonts w:ascii="Arial" w:eastAsia="Arial" w:hAnsi="Arial" w:cs="Arial"/>
                <w:sz w:val="18"/>
                <w:szCs w:val="18"/>
              </w:rPr>
              <w:t xml:space="preserve">Examen médico pre ocupacional de ingreso,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4F78CB">
              <w:rPr>
                <w:rFonts w:ascii="Arial" w:eastAsia="Arial" w:hAnsi="Arial" w:cs="Arial"/>
                <w:sz w:val="18"/>
                <w:szCs w:val="18"/>
              </w:rPr>
              <w:t>o mayor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tres (</w:t>
            </w:r>
            <w:r w:rsidRPr="004F78CB"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4F78CB">
              <w:rPr>
                <w:rFonts w:ascii="Arial" w:eastAsia="Arial" w:hAnsi="Arial" w:cs="Arial"/>
                <w:sz w:val="18"/>
                <w:szCs w:val="18"/>
              </w:rPr>
              <w:t xml:space="preserve"> años. No debe existir un espacio mayor a 6 meses sin relación contractual o laboral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E6E84" w:rsidRPr="004F78CB" w:rsidTr="003C267C">
        <w:trPr>
          <w:trHeight w:val="397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E84" w:rsidRPr="004F78CB" w:rsidRDefault="002E6E84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E84" w:rsidRPr="004F78CB" w:rsidRDefault="0015527E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Formato autorización de afiliación ARL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E84" w:rsidRDefault="002E6E84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84" w:rsidRDefault="002E6E84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912D7" w:rsidRPr="004F78CB" w:rsidTr="003C267C">
        <w:trPr>
          <w:trHeight w:val="1881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D7" w:rsidRPr="004F78CB" w:rsidRDefault="006912D7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D7" w:rsidRDefault="006912D7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Formato Inducción 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Reinducción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912D7" w:rsidRDefault="006912D7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912D7" w:rsidRPr="004F78CB" w:rsidRDefault="006912D7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F-TH-06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D7" w:rsidRDefault="006912D7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Aplica únicamente para los contratos de prestación de servicios profesionales que se rigen por la resolución de </w:t>
            </w:r>
            <w:r w:rsidRPr="006912D7">
              <w:rPr>
                <w:rFonts w:ascii="Arial" w:eastAsia="Arial" w:hAnsi="Arial" w:cs="Arial"/>
                <w:sz w:val="18"/>
                <w:szCs w:val="18"/>
              </w:rPr>
              <w:t>​</w:t>
            </w:r>
            <w:r w:rsidRPr="006912D7">
              <w:rPr>
                <w:rFonts w:ascii="Arial" w:eastAsia="Arial" w:hAnsi="Arial" w:cs="Arial"/>
                <w:i/>
                <w:sz w:val="18"/>
                <w:szCs w:val="18"/>
              </w:rPr>
              <w:t>Requisitos académicos y de experiencia, y tabla de honorarios para las personas naturales que suscriban contratos de Prestación de Servicios Profesionales y de apoyo a la Gestión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D7" w:rsidRDefault="006912D7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D777D" w:rsidRPr="00A03FD6" w:rsidTr="003C267C">
        <w:trPr>
          <w:trHeight w:val="581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A03FD6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A03FD6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03FD6">
              <w:rPr>
                <w:rFonts w:ascii="Arial" w:eastAsia="Arial" w:hAnsi="Arial" w:cs="Arial"/>
                <w:sz w:val="18"/>
                <w:szCs w:val="18"/>
              </w:rPr>
              <w:t>Certificación cuenta bancaria actualizada (no mayor a 3 meses)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3C267C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Estado: Cuenta Activa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Tr="003C267C">
        <w:trPr>
          <w:trHeight w:val="2233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en la Dirección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de reclutamiento y control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de reservas del Ejercito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Nacional de la situación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militar de primera o segunda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 xml:space="preserve">clase </w:t>
            </w:r>
          </w:p>
          <w:p w:rsidR="00AD777D" w:rsidRPr="003C267C" w:rsidRDefault="00EE05D6" w:rsidP="00AD777D">
            <w:pPr>
              <w:jc w:val="both"/>
              <w:rPr>
                <w:rFonts w:ascii="Arial" w:eastAsia="Arial" w:hAnsi="Arial" w:cs="Arial"/>
                <w:color w:val="222222"/>
                <w:sz w:val="16"/>
                <w:szCs w:val="18"/>
              </w:rPr>
            </w:pPr>
            <w:hyperlink r:id="rId13">
              <w:r w:rsidR="00AD777D" w:rsidRPr="003C267C">
                <w:rPr>
                  <w:rFonts w:ascii="Arial" w:eastAsia="Arial" w:hAnsi="Arial" w:cs="Arial"/>
                  <w:color w:val="0563C1"/>
                  <w:sz w:val="16"/>
                  <w:szCs w:val="18"/>
                </w:rPr>
                <w:t>https://www.libretamilitar.mil.co/modules/Consult/MilitaryCardCertificate.aspx</w:t>
              </w:r>
            </w:hyperlink>
            <w:r w:rsidR="00AD777D" w:rsidRPr="003C267C">
              <w:rPr>
                <w:rFonts w:ascii="Arial" w:eastAsia="Arial" w:hAnsi="Arial" w:cs="Arial"/>
                <w:color w:val="222222"/>
                <w:sz w:val="16"/>
                <w:szCs w:val="18"/>
                <w:highlight w:val="white"/>
              </w:rPr>
              <w:t> </w:t>
            </w:r>
          </w:p>
          <w:p w:rsidR="00AD777D" w:rsidRPr="001D4A2B" w:rsidRDefault="00AD777D" w:rsidP="00AD777D">
            <w:pPr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color w:val="222222"/>
                <w:sz w:val="18"/>
                <w:szCs w:val="18"/>
              </w:rPr>
              <w:t>o Beneficiario primer empleo – situación militar</w:t>
            </w:r>
          </w:p>
          <w:p w:rsidR="00AD777D" w:rsidRPr="001D4A2B" w:rsidRDefault="00EE05D6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4" w:history="1">
              <w:r w:rsidR="00AD777D" w:rsidRPr="003C267C">
                <w:rPr>
                  <w:rStyle w:val="Hipervnculo"/>
                  <w:rFonts w:ascii="Arial" w:eastAsia="Arial" w:hAnsi="Arial" w:cs="Arial"/>
                  <w:sz w:val="16"/>
                  <w:szCs w:val="18"/>
                </w:rPr>
                <w:t>https://www.libretamilitar.mil.co/Modules/Consult/PrimerEmpleo</w:t>
              </w:r>
            </w:hyperlink>
            <w:r w:rsidR="00AD777D" w:rsidRPr="003C267C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Tr="003C267C">
        <w:trPr>
          <w:trHeight w:val="147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color w:val="000000"/>
                <w:sz w:val="18"/>
                <w:szCs w:val="18"/>
              </w:rPr>
              <w:t>Verificación en la Procuraduría General de la República.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1D4A2B">
              <w:rPr>
                <w:rFonts w:ascii="Arial" w:eastAsia="Arial" w:hAnsi="Arial" w:cs="Arial"/>
                <w:color w:val="000000"/>
                <w:sz w:val="18"/>
                <w:szCs w:val="18"/>
              </w:rPr>
              <w:t>Antecedentes disciplinarios, penales, contractuales, fiscales y pérdida de investidura</w:t>
            </w:r>
          </w:p>
          <w:p w:rsidR="00AD777D" w:rsidRPr="001D4A2B" w:rsidRDefault="00EE05D6" w:rsidP="00AD777D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15">
              <w:r w:rsidR="00AD777D" w:rsidRPr="003C267C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https://www.procuraduria.gov.co/CertWEB/Certificado.aspx?tpo=2</w:t>
              </w:r>
            </w:hyperlink>
            <w:r w:rsidR="00AD777D" w:rsidRPr="003C267C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Tr="003C267C">
        <w:trPr>
          <w:trHeight w:val="1336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en la Cont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raloría General de la República.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Antecedentes de responsabilidad fiscal</w:t>
            </w:r>
          </w:p>
          <w:p w:rsidR="00AD777D" w:rsidRPr="001D4A2B" w:rsidRDefault="00EE05D6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6">
              <w:r w:rsidR="00AD777D" w:rsidRPr="003C267C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https://www.contraloria.gov.co/web/guest/control-fiscal/responsabilidad-fiscal/certificado-de-antecedentes-fiscales</w:t>
              </w:r>
            </w:hyperlink>
            <w:r w:rsidR="00AD777D" w:rsidRPr="003C267C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Tr="003C267C">
        <w:trPr>
          <w:trHeight w:val="1554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del Sistema Registro Nacional de Medidas Correcti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vas RNMC de la Policía Nacional.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 xml:space="preserve">Paz y salvo de pago de multas Código Policía Ley 1801 de 2016  </w:t>
            </w:r>
          </w:p>
          <w:p w:rsidR="00AD777D" w:rsidRPr="001D4A2B" w:rsidRDefault="00EE05D6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7">
              <w:r w:rsidR="00AD777D" w:rsidRPr="003C267C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https://srvpsi.policia.gov.co/PSC/frm_cnp_consulta.aspx</w:t>
              </w:r>
            </w:hyperlink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Tr="003C267C">
        <w:trPr>
          <w:trHeight w:val="1351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consulta de inhabilidades de la Policía Nacional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Reporte delitos sexuales cometidos contra menores de 18 años. Ley 1918 de 2018.</w:t>
            </w:r>
          </w:p>
          <w:p w:rsidR="00AD777D" w:rsidRPr="001D4A2B" w:rsidRDefault="00EE05D6" w:rsidP="00AD777D">
            <w:pPr>
              <w:jc w:val="both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18">
              <w:r w:rsidR="00AD777D" w:rsidRPr="003C267C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https://inhabilidades.policia.gov.co:8080/consulta</w:t>
              </w:r>
            </w:hyperlink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Tr="003C267C">
        <w:trPr>
          <w:trHeight w:val="1398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consulta en línea de Antecedentes Penales y Requerimientos Judiciales de la Policía Nacional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Reporte validación judicial</w:t>
            </w:r>
          </w:p>
          <w:p w:rsidR="00AD777D" w:rsidRPr="001D4A2B" w:rsidRDefault="00EE05D6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9">
              <w:r w:rsidR="00AD777D" w:rsidRPr="003C267C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https://antecedentes.policia.gov.co:7005/WebJudicial/</w:t>
              </w:r>
            </w:hyperlink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777D" w:rsidTr="003C267C">
        <w:trPr>
          <w:trHeight w:val="710"/>
          <w:jc w:val="center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1D4A2B" w:rsidRDefault="00AD777D" w:rsidP="00AD777D">
            <w:pPr>
              <w:pStyle w:val="Prrafodelista"/>
              <w:numPr>
                <w:ilvl w:val="0"/>
                <w:numId w:val="19"/>
              </w:numPr>
              <w:suppressAutoHyphens/>
              <w:ind w:left="357" w:hanging="357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Default="00AD777D" w:rsidP="00AD777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Certificado REDAM. Registro de Deudores Alimentarios Morosos</w:t>
            </w:r>
          </w:p>
          <w:p w:rsidR="00AD777D" w:rsidRPr="003C267C" w:rsidRDefault="00EE05D6" w:rsidP="00AD777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hyperlink r:id="rId20" w:history="1">
              <w:r w:rsidR="00AD777D" w:rsidRPr="003C267C">
                <w:rPr>
                  <w:rStyle w:val="Hipervnculo"/>
                  <w:rFonts w:ascii="Arial" w:eastAsia="Arial" w:hAnsi="Arial" w:cs="Arial"/>
                  <w:sz w:val="16"/>
                  <w:szCs w:val="16"/>
                </w:rPr>
                <w:t>https://redam.gov.co/</w:t>
              </w:r>
            </w:hyperlink>
            <w:r w:rsidR="00AD777D" w:rsidRPr="003C267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7D" w:rsidRPr="00742476" w:rsidRDefault="00AD777D" w:rsidP="00AD777D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máximo un (1) mes de expedido.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7D" w:rsidRDefault="00AD777D" w:rsidP="00AD777D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D03A83" w:rsidRDefault="00D03A83" w:rsidP="006F303A">
      <w:pPr>
        <w:rPr>
          <w:rFonts w:ascii="Arial" w:hAnsi="Arial" w:cs="Arial"/>
          <w:b/>
          <w:sz w:val="22"/>
          <w:szCs w:val="22"/>
        </w:rPr>
      </w:pPr>
    </w:p>
    <w:p w:rsidR="003C267C" w:rsidRDefault="003C267C" w:rsidP="00D03A83">
      <w:pPr>
        <w:rPr>
          <w:rFonts w:ascii="Arial" w:hAnsi="Arial" w:cs="Arial"/>
          <w:b/>
          <w:sz w:val="22"/>
          <w:szCs w:val="22"/>
        </w:rPr>
      </w:pPr>
    </w:p>
    <w:p w:rsidR="00D03A83" w:rsidRDefault="00D03A83" w:rsidP="00D03A8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 DOCUMEN</w:t>
      </w:r>
      <w:r w:rsidR="00400C75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OS DE PERSONA JURÍDICA.</w:t>
      </w:r>
    </w:p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421"/>
        <w:gridCol w:w="2661"/>
        <w:gridCol w:w="3010"/>
        <w:gridCol w:w="2553"/>
        <w:gridCol w:w="2145"/>
      </w:tblGrid>
      <w:tr w:rsidR="00CC3EDA" w:rsidTr="00C67236">
        <w:trPr>
          <w:trHeight w:val="397"/>
          <w:tblHeader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CC3EDA" w:rsidRPr="001D4A2B" w:rsidRDefault="003C267C" w:rsidP="0024217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C3EDA" w:rsidRPr="00742476" w:rsidRDefault="00CC3EDA" w:rsidP="00AE4D5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persona jurídica - empresa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C3EDA" w:rsidRPr="001D4A2B" w:rsidRDefault="00CC3EDA" w:rsidP="00AE4D5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Representante Legal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C3EDA" w:rsidRPr="00742476" w:rsidRDefault="00CC3EDA" w:rsidP="00AE4D5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Observaciones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CC3EDA" w:rsidRPr="00742476" w:rsidRDefault="00CC3EDA" w:rsidP="00AE4D57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Cumple / No cumple / No aplica</w:t>
            </w:r>
          </w:p>
        </w:tc>
      </w:tr>
      <w:tr w:rsidR="00CC3EDA" w:rsidRPr="00E147B2" w:rsidTr="00C67236">
        <w:trPr>
          <w:trHeight w:val="514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E4D57" w:rsidRDefault="00CC3EDA" w:rsidP="00242176">
            <w:p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E147B2">
              <w:rPr>
                <w:rFonts w:ascii="Arial" w:eastAsia="Arial" w:hAnsi="Arial" w:cs="Arial"/>
                <w:sz w:val="18"/>
                <w:szCs w:val="18"/>
              </w:rPr>
              <w:t>Registro como proveedor en el SECOP II (pantallazo)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E147B2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Fecha de consulta</w:t>
            </w: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RPr="00AF343C" w:rsidTr="00C67236">
        <w:trPr>
          <w:trHeight w:val="397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E4D57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AF343C" w:rsidRDefault="00CC3EDA" w:rsidP="00AE4D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F343C">
              <w:rPr>
                <w:rFonts w:ascii="Arial" w:eastAsia="Arial" w:hAnsi="Arial" w:cs="Arial"/>
                <w:sz w:val="18"/>
                <w:szCs w:val="18"/>
              </w:rPr>
              <w:t>Carta de presentación de Propuesta y documentos</w:t>
            </w:r>
          </w:p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F343C">
              <w:rPr>
                <w:rFonts w:ascii="Arial" w:eastAsia="Arial" w:hAnsi="Arial" w:cs="Arial"/>
                <w:sz w:val="18"/>
                <w:szCs w:val="18"/>
              </w:rPr>
              <w:t>(Igual a la ficha del comité /EP)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F343C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Propuesta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técnica y económica.</w:t>
            </w:r>
          </w:p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Se verifica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vigencia de la oferta, </w:t>
            </w: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objeto, obligaciones, plazo y valor de los honorarios frente al Estudio Previo.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RPr="00AF343C" w:rsidTr="00C67236">
        <w:trPr>
          <w:trHeight w:val="582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E4D57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AF343C" w:rsidRDefault="00CC3EDA" w:rsidP="00AE4D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Certificado de existencia y representación legal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F343C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Máximo tres (3) meses de expedido.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RPr="00AF343C" w:rsidTr="00C67236">
        <w:trPr>
          <w:trHeight w:val="704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E4D57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Default="00CC3EDA" w:rsidP="00AE4D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F343C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Documento de autorización de suscripción de contratos, si hay lugar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RPr="00AF343C" w:rsidTr="00C67236">
        <w:trPr>
          <w:trHeight w:val="925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E4D57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AF343C" w:rsidRDefault="00CC3EDA" w:rsidP="00AE4D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E4D57">
              <w:rPr>
                <w:rFonts w:ascii="Arial" w:eastAsia="Arial" w:hAnsi="Arial" w:cs="Arial"/>
                <w:sz w:val="18"/>
                <w:szCs w:val="18"/>
              </w:rPr>
              <w:t>Certificación de ser distribuidor autorizado o exclusivo o derechos de autor, si aplica, según estudios previos.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F343C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RPr="00D577AE" w:rsidTr="00C67236">
        <w:trPr>
          <w:trHeight w:val="51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D577AE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D577AE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577AE">
              <w:rPr>
                <w:rFonts w:ascii="Arial" w:eastAsia="Arial" w:hAnsi="Arial" w:cs="Arial"/>
                <w:sz w:val="18"/>
                <w:szCs w:val="18"/>
              </w:rPr>
              <w:t>Fotocopia de la cédula de ciudadanía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C67236">
        <w:trPr>
          <w:trHeight w:val="811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5057CD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1D4A2B" w:rsidRDefault="00CC3EDA" w:rsidP="00AE4D57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Fotocopia del RUT</w:t>
            </w:r>
          </w:p>
          <w:p w:rsidR="00CC3EDA" w:rsidRPr="003C267C" w:rsidRDefault="00EE05D6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hyperlink r:id="rId21" w:tgtFrame="_blank" w:history="1">
              <w:r w:rsidR="00CC3EDA" w:rsidRPr="003C267C">
                <w:rPr>
                  <w:rStyle w:val="Hipervnculo"/>
                  <w:rFonts w:ascii="Arial" w:hAnsi="Arial" w:cs="Arial"/>
                  <w:color w:val="1967D2"/>
                  <w:sz w:val="16"/>
                  <w:szCs w:val="16"/>
                  <w:shd w:val="clear" w:color="auto" w:fill="FFFFFF"/>
                </w:rPr>
                <w:t>https://muisca.dian.gov.co/WebArquitectura/DefLoginOld.faces</w:t>
              </w:r>
            </w:hyperlink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3C267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C67236">
        <w:trPr>
          <w:trHeight w:val="472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5057CD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Certificado de estar al día en el pago de salud, pensión, ARL y cajas de compensación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3C267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24217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  <w:t xml:space="preserve">Debe señalar </w:t>
            </w:r>
            <w:r w:rsidR="0024217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  <w:t xml:space="preserve">specíficamente, que se encuentra </w:t>
            </w:r>
            <w:r w:rsidRPr="00AE4D57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val="es-419"/>
              </w:rPr>
              <w:t xml:space="preserve">al día en el pago de los últimos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val="es-419"/>
              </w:rPr>
              <w:t>seis (</w:t>
            </w:r>
            <w:r w:rsidRPr="00AE4D57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val="es-419"/>
              </w:rPr>
              <w:t>6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val="es-419"/>
              </w:rPr>
              <w:t>)</w:t>
            </w:r>
            <w:r w:rsidRPr="00AE4D57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  <w:lang w:val="es-419"/>
              </w:rPr>
              <w:t xml:space="preserve"> meses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  <w:t>. Suscrito por el revisor fiscal. En caso de no tener revisor lo firma el representante legal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</w:pPr>
          </w:p>
        </w:tc>
      </w:tr>
      <w:tr w:rsidR="00CC3EDA" w:rsidTr="00C67236">
        <w:trPr>
          <w:trHeight w:val="1045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5057CD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Tarjeta profesional del revisor fiscal.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3C267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  <w:t xml:space="preserve">En caso que la certificación de esta al día con el sistema de seguridad social, la haya suscrito un revisor fiscal.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</w:pPr>
          </w:p>
        </w:tc>
      </w:tr>
      <w:tr w:rsidR="00CC3EDA" w:rsidTr="00C67236">
        <w:trPr>
          <w:trHeight w:val="919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5057CD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3A5BDD" w:rsidRDefault="00CC3EDA" w:rsidP="00AE4D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Antecedentes del revisor fiscal.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3C267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  <w:t>En caso que la certificación de esta al día con el sistema de seguridad social, la haya suscrito un revisor fiscal.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419"/>
              </w:rPr>
            </w:pPr>
          </w:p>
        </w:tc>
      </w:tr>
      <w:tr w:rsidR="00CC3EDA" w:rsidTr="00C67236">
        <w:trPr>
          <w:trHeight w:val="397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5057CD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3EDA" w:rsidRPr="00722F49" w:rsidRDefault="00CC3EDA" w:rsidP="00AE4D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22F49">
              <w:rPr>
                <w:rFonts w:ascii="Arial" w:eastAsia="Arial" w:hAnsi="Arial" w:cs="Arial"/>
                <w:sz w:val="18"/>
                <w:szCs w:val="18"/>
              </w:rPr>
              <w:t>Acreditación de experiencia</w:t>
            </w:r>
            <w:r>
              <w:rPr>
                <w:rFonts w:ascii="Arial" w:eastAsia="Arial" w:hAnsi="Arial" w:cs="Arial"/>
                <w:sz w:val="18"/>
                <w:szCs w:val="18"/>
              </w:rPr>
              <w:t>, si hay lugar</w:t>
            </w:r>
            <w:r w:rsidRPr="00722F4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C3EDA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EDA" w:rsidRPr="00722F49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Deben ser relacionadas con el objeto.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RPr="00A03FD6" w:rsidTr="00C67236">
        <w:trPr>
          <w:trHeight w:val="705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03FD6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03FD6">
              <w:rPr>
                <w:rFonts w:ascii="Arial" w:eastAsia="Arial" w:hAnsi="Arial" w:cs="Arial"/>
                <w:sz w:val="18"/>
                <w:szCs w:val="18"/>
              </w:rPr>
              <w:t>Certificación cuenta bancaria actualizada (no mayor a 3 meses)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A03FD6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Estado: Cuenta Activa</w:t>
            </w:r>
          </w:p>
          <w:p w:rsidR="00CC3EDA" w:rsidRPr="00742476" w:rsidRDefault="00CC3EDA" w:rsidP="003C267C">
            <w:pPr>
              <w:ind w:left="708" w:hanging="708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Pr="00742476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12D7" w:rsidRPr="00A03FD6" w:rsidTr="00C67236">
        <w:trPr>
          <w:trHeight w:val="506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D7" w:rsidRPr="00A03FD6" w:rsidRDefault="006912D7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D7" w:rsidRPr="00A03FD6" w:rsidRDefault="00AB0512" w:rsidP="008E6F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Formato Caracterización de contratistas </w:t>
            </w:r>
            <w:r w:rsidR="008E6F3B"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F-TH-07</w:t>
            </w:r>
            <w:r w:rsidR="008E6F3B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D7" w:rsidRPr="00A03FD6" w:rsidRDefault="006912D7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D7" w:rsidRPr="00742476" w:rsidRDefault="006912D7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D7" w:rsidRPr="00742476" w:rsidRDefault="006912D7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C67236">
        <w:trPr>
          <w:trHeight w:val="189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1D4A2B" w:rsidRDefault="00CC3EDA" w:rsidP="00AE4D57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color w:val="000000"/>
                <w:sz w:val="18"/>
                <w:szCs w:val="18"/>
              </w:rPr>
              <w:t>Verificación en la Procuraduría General de la República.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1D4A2B">
              <w:rPr>
                <w:rFonts w:ascii="Arial" w:eastAsia="Arial" w:hAnsi="Arial" w:cs="Arial"/>
                <w:color w:val="000000"/>
                <w:sz w:val="18"/>
                <w:szCs w:val="18"/>
              </w:rPr>
              <w:t>Antecedentes disciplinarios, penales, contractuales, fiscales y pérdida de investidura</w:t>
            </w:r>
          </w:p>
          <w:p w:rsidR="00CC3EDA" w:rsidRPr="001D4A2B" w:rsidRDefault="00EE05D6" w:rsidP="00AE4D57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2">
              <w:r w:rsidR="00CC3EDA" w:rsidRPr="008E6F3B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https://www.procuraduria.gov.co/CertWEB/Certificado.aspx?tpo=2</w:t>
              </w:r>
            </w:hyperlink>
            <w:r w:rsidR="00CC3EDA" w:rsidRPr="008E6F3B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3C267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color w:val="000000"/>
                <w:sz w:val="18"/>
                <w:szCs w:val="18"/>
              </w:rPr>
              <w:t>Verificación en la Procuraduría General de la República.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1D4A2B">
              <w:rPr>
                <w:rFonts w:ascii="Arial" w:eastAsia="Arial" w:hAnsi="Arial" w:cs="Arial"/>
                <w:color w:val="000000"/>
                <w:sz w:val="18"/>
                <w:szCs w:val="18"/>
              </w:rPr>
              <w:t>Antecedentes disciplinarios, penales, contractuales, fiscales y pérdida de investidura</w:t>
            </w:r>
          </w:p>
          <w:p w:rsidR="00CC3EDA" w:rsidRPr="001D4A2B" w:rsidRDefault="00EE05D6" w:rsidP="003C267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23">
              <w:r w:rsidR="00CC3EDA" w:rsidRPr="008E6F3B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https://www.procuraduria.gov.co/CertWEB/Certificado.aspx?tpo=2</w:t>
              </w:r>
            </w:hyperlink>
            <w:r w:rsidR="00CC3EDA" w:rsidRPr="008E6F3B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AE4D57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C67236">
        <w:trPr>
          <w:trHeight w:val="1902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1D4A2B" w:rsidRDefault="00CC3EDA" w:rsidP="00AE4D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en la Cont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raloría General de la República.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Antecedentes de responsabilidad fiscal</w:t>
            </w:r>
          </w:p>
          <w:p w:rsidR="00CC3EDA" w:rsidRPr="001D4A2B" w:rsidRDefault="00EE05D6" w:rsidP="00AE4D5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24">
              <w:r w:rsidR="00CC3EDA" w:rsidRPr="008E6F3B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https://www.contraloria.gov.co/web/guest/control-fiscal/responsabilidad-fiscal/certificado-de-antecedentes-fiscales</w:t>
              </w:r>
            </w:hyperlink>
            <w:r w:rsidR="00CC3EDA" w:rsidRPr="008E6F3B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en la Cont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raloría General de la República.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Antecedentes de responsabilidad fiscal</w:t>
            </w:r>
          </w:p>
          <w:p w:rsidR="00CC3EDA" w:rsidRPr="001D4A2B" w:rsidRDefault="00EE05D6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5">
              <w:r w:rsidR="00CC3EDA" w:rsidRPr="008E6F3B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https://www.contraloria.gov.co/web/guest/control-fiscal/responsabilidad-fiscal/certificado-de-antecedentes-fiscales</w:t>
              </w:r>
            </w:hyperlink>
            <w:r w:rsidR="00CC3EDA" w:rsidRPr="001D4A2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AE4D57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C67236">
        <w:trPr>
          <w:trHeight w:val="1558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1D4A2B" w:rsidRDefault="00CC3EDA" w:rsidP="00361D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del Sistema Registro Nacional de Medidas Correcti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vas RNMC de la Policía Nacional.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 xml:space="preserve">Paz y salvo de pago de multas Código Policía Ley 1801 de 2016  </w:t>
            </w:r>
          </w:p>
          <w:p w:rsidR="00CC3EDA" w:rsidRPr="001D4A2B" w:rsidRDefault="00EE05D6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  <w:hyperlink r:id="rId26">
              <w:r w:rsidR="00CC3EDA" w:rsidRPr="00242176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https://srvpsi.policia.gov.co/PSC/frm_cnp_consulta.aspx</w:t>
              </w:r>
            </w:hyperlink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361DF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C67236">
        <w:trPr>
          <w:trHeight w:val="1606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1D4A2B" w:rsidRDefault="00CC3EDA" w:rsidP="00361DFA">
            <w:pPr>
              <w:jc w:val="both"/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3C26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consulta de inhabilidades de la Policía Nacional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Reporte delitos sexuales cometidos contra menores de 18 años. Ley 1918 de 2018.</w:t>
            </w:r>
          </w:p>
          <w:p w:rsidR="00CC3EDA" w:rsidRPr="001D4A2B" w:rsidRDefault="00EE05D6" w:rsidP="003C267C">
            <w:pPr>
              <w:rPr>
                <w:rFonts w:ascii="Arial" w:eastAsia="Arial" w:hAnsi="Arial" w:cs="Arial"/>
                <w:color w:val="0563C1"/>
                <w:sz w:val="18"/>
                <w:szCs w:val="18"/>
                <w:u w:val="single"/>
              </w:rPr>
            </w:pPr>
            <w:hyperlink r:id="rId27">
              <w:r w:rsidR="00CC3EDA" w:rsidRPr="00242176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https://inhabilidades.policia.gov.co:8080/consulta</w:t>
              </w:r>
            </w:hyperlink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C26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361DFA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C67236">
        <w:trPr>
          <w:trHeight w:val="1606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1D4A2B" w:rsidRDefault="00CC3EDA" w:rsidP="00361D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361D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sz w:val="18"/>
                <w:szCs w:val="18"/>
              </w:rPr>
              <w:t>Verificación consulta en línea de Antecedentes Penales y Requerimientos Judiciales de la Policía Nacional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1D4A2B">
              <w:rPr>
                <w:rFonts w:ascii="Arial" w:eastAsia="Arial" w:hAnsi="Arial" w:cs="Arial"/>
                <w:sz w:val="18"/>
                <w:szCs w:val="18"/>
              </w:rPr>
              <w:t>Reporte validación judicial</w:t>
            </w:r>
          </w:p>
          <w:p w:rsidR="00CC3EDA" w:rsidRPr="001D4A2B" w:rsidRDefault="00EE05D6" w:rsidP="00361D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28">
              <w:r w:rsidR="00CC3EDA" w:rsidRPr="00242176">
                <w:rPr>
                  <w:rFonts w:ascii="Arial" w:eastAsia="Arial" w:hAnsi="Arial" w:cs="Arial"/>
                  <w:color w:val="0563C1"/>
                  <w:sz w:val="16"/>
                  <w:szCs w:val="18"/>
                  <w:u w:val="single"/>
                </w:rPr>
                <w:t>https://antecedentes.policia.gov.co:7005/WebJudicial/</w:t>
              </w:r>
            </w:hyperlink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61DFA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no más de un (1) mes de expedición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361DFA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3EDA" w:rsidTr="00C67236">
        <w:trPr>
          <w:trHeight w:val="477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1D4A2B" w:rsidRDefault="00CC3EDA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EDA" w:rsidRPr="001D4A2B" w:rsidRDefault="00CC3EDA" w:rsidP="00361D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Default="00CC3EDA" w:rsidP="00361D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Certificado REDAM.</w:t>
            </w:r>
          </w:p>
          <w:p w:rsidR="00CC3EDA" w:rsidRPr="001D4A2B" w:rsidRDefault="00EE05D6" w:rsidP="00361D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29" w:history="1">
              <w:r w:rsidR="00CC3EDA" w:rsidRPr="00242176">
                <w:rPr>
                  <w:rStyle w:val="Hipervnculo"/>
                  <w:rFonts w:ascii="Arial" w:eastAsia="Arial" w:hAnsi="Arial" w:cs="Arial"/>
                  <w:sz w:val="16"/>
                  <w:szCs w:val="18"/>
                </w:rPr>
                <w:t>https://redam.gov.co/</w:t>
              </w:r>
            </w:hyperlink>
            <w:r w:rsidR="00CC3EDA" w:rsidRPr="00242176"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EDA" w:rsidRPr="00742476" w:rsidRDefault="00CC3EDA" w:rsidP="00361DF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 máximo un (1) mes de expedido.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DA" w:rsidRDefault="00CC3EDA" w:rsidP="00361DF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912D7" w:rsidTr="00C67236">
        <w:trPr>
          <w:trHeight w:val="397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D7" w:rsidRPr="001D4A2B" w:rsidRDefault="006912D7" w:rsidP="00242176">
            <w:pPr>
              <w:pStyle w:val="Prrafodelista"/>
              <w:numPr>
                <w:ilvl w:val="0"/>
                <w:numId w:val="20"/>
              </w:numPr>
              <w:suppressAutoHyphens/>
              <w:ind w:left="357" w:hanging="357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D7" w:rsidRPr="001D4A2B" w:rsidRDefault="006912D7" w:rsidP="00361D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Consulta RUES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D7" w:rsidRDefault="006912D7" w:rsidP="00361DF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2D7" w:rsidRDefault="006912D7" w:rsidP="00361DF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Que no presente sanciones, multas o inhabilidades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D7" w:rsidRDefault="006912D7" w:rsidP="00361DFA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D03A83" w:rsidRDefault="00D03A83" w:rsidP="006F303A">
      <w:pPr>
        <w:rPr>
          <w:rFonts w:ascii="Arial" w:hAnsi="Arial" w:cs="Arial"/>
          <w:b/>
          <w:sz w:val="22"/>
          <w:szCs w:val="22"/>
        </w:rPr>
      </w:pPr>
    </w:p>
    <w:p w:rsidR="00D03A83" w:rsidRDefault="00D03A83" w:rsidP="006F303A">
      <w:pPr>
        <w:rPr>
          <w:rFonts w:ascii="Arial" w:hAnsi="Arial" w:cs="Arial"/>
          <w:b/>
          <w:sz w:val="22"/>
          <w:szCs w:val="22"/>
        </w:rPr>
      </w:pPr>
    </w:p>
    <w:p w:rsidR="00D03A83" w:rsidRDefault="00D03A83" w:rsidP="006F30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3.- DOCUMENTOS DE PERSONA EXTRANJERA SIN SUCURSAL EN COLOMBIA</w:t>
      </w:r>
    </w:p>
    <w:p w:rsidR="003A5BDD" w:rsidRDefault="003A5BDD" w:rsidP="006F303A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424"/>
        <w:gridCol w:w="3500"/>
        <w:gridCol w:w="3433"/>
        <w:gridCol w:w="3433"/>
      </w:tblGrid>
      <w:tr w:rsidR="00CC3EDA" w:rsidTr="00242176">
        <w:trPr>
          <w:trHeight w:val="397"/>
          <w:tblHeader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:rsidR="00CC3EDA" w:rsidRPr="001D4A2B" w:rsidRDefault="00242176" w:rsidP="00C43BE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CC3EDA" w:rsidRPr="001D4A2B" w:rsidRDefault="00CC3EDA" w:rsidP="0024217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A2B">
              <w:rPr>
                <w:rFonts w:ascii="Arial" w:eastAsia="Arial" w:hAnsi="Arial" w:cs="Arial"/>
                <w:b/>
                <w:sz w:val="18"/>
                <w:szCs w:val="18"/>
              </w:rPr>
              <w:t>Documento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persona jurídica sin sucursal en Colombia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CC3EDA" w:rsidRPr="00742476" w:rsidRDefault="00CC3EDA" w:rsidP="00242176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Observaciones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CC3EDA" w:rsidRPr="00742476" w:rsidRDefault="00CC3EDA" w:rsidP="00242176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Cumple / No cumple / No aplica</w:t>
            </w:r>
          </w:p>
        </w:tc>
      </w:tr>
      <w:tr w:rsidR="00242176" w:rsidRPr="00E147B2" w:rsidTr="00242176">
        <w:trPr>
          <w:trHeight w:val="472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AE4D57" w:rsidRDefault="00242176" w:rsidP="00242176">
            <w:p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E147B2" w:rsidRDefault="00242176" w:rsidP="0024217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147B2">
              <w:rPr>
                <w:rFonts w:ascii="Arial" w:eastAsia="Arial" w:hAnsi="Arial" w:cs="Arial"/>
                <w:sz w:val="18"/>
                <w:szCs w:val="18"/>
              </w:rPr>
              <w:t>Registro como proveedor en el SECOP II (pantallazo)</w:t>
            </w:r>
            <w:r>
              <w:rPr>
                <w:rFonts w:ascii="Arial" w:eastAsia="Arial" w:hAnsi="Arial" w:cs="Arial"/>
                <w:sz w:val="18"/>
                <w:szCs w:val="18"/>
              </w:rPr>
              <w:t>, si hay lugar.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742476" w:rsidRDefault="0024217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76" w:rsidRPr="00742476" w:rsidRDefault="0024217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2176" w:rsidRPr="00E147B2" w:rsidTr="00C67236">
        <w:trPr>
          <w:trHeight w:val="834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242176" w:rsidRDefault="00242176" w:rsidP="00242176">
            <w:p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E147B2" w:rsidRDefault="00242176" w:rsidP="002421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Certificado de existencia y representación legal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742476" w:rsidRDefault="00242176" w:rsidP="0024217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Traducido al español y apostillado, con una vigencia no superior a tres (3) meses.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76" w:rsidRDefault="00242176" w:rsidP="0024217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42176" w:rsidRPr="00AF343C" w:rsidTr="00C67236">
        <w:trPr>
          <w:trHeight w:val="148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242176" w:rsidRDefault="00242176" w:rsidP="00242176">
            <w:p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AF343C" w:rsidRDefault="00242176" w:rsidP="002421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F343C">
              <w:rPr>
                <w:rFonts w:ascii="Arial" w:eastAsia="Arial" w:hAnsi="Arial" w:cs="Arial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z w:val="18"/>
                <w:szCs w:val="18"/>
              </w:rPr>
              <w:t>ta de presentación de Propuesta</w:t>
            </w:r>
          </w:p>
          <w:p w:rsidR="00242176" w:rsidRPr="00AF343C" w:rsidRDefault="00242176" w:rsidP="002421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Default="00242176" w:rsidP="0024217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Propuesta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técnica y económica. Traducción simple al español.</w:t>
            </w:r>
          </w:p>
          <w:p w:rsidR="00242176" w:rsidRPr="00742476" w:rsidRDefault="00242176" w:rsidP="0024217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242176" w:rsidRPr="00742476" w:rsidRDefault="00242176" w:rsidP="0024217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Se verifica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vigencia de la oferta, </w:t>
            </w:r>
            <w:r w:rsidRPr="0074247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objeto, obligaciones, plazo y valor de los honorarios frente al Estudio Previo.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76" w:rsidRPr="00742476" w:rsidRDefault="0024217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2176" w:rsidRPr="00D577AE" w:rsidTr="00242176">
        <w:trPr>
          <w:trHeight w:val="52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242176" w:rsidRDefault="00242176" w:rsidP="00242176">
            <w:p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D577AE" w:rsidRDefault="00242176" w:rsidP="0024217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Documento de identidad del representante legal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742476" w:rsidRDefault="0024217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76" w:rsidRPr="00742476" w:rsidRDefault="0024217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2176" w:rsidTr="00242176">
        <w:trPr>
          <w:trHeight w:val="556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242176" w:rsidRDefault="00242176" w:rsidP="00242176">
            <w:p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1D4A2B" w:rsidRDefault="00242176" w:rsidP="0024217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Documento de identificación tributaria – ID Fiscal.</w:t>
            </w:r>
            <w:r w:rsidRPr="001D4A2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742476" w:rsidRDefault="0024217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76" w:rsidRPr="00742476" w:rsidRDefault="0024217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2176" w:rsidTr="00CC3EDA">
        <w:trPr>
          <w:trHeight w:val="397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242176" w:rsidRDefault="00242176" w:rsidP="00242176">
            <w:p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Default="00242176" w:rsidP="0024217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Certificado cuenta bancaria.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76" w:rsidRPr="00742476" w:rsidRDefault="0024217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176" w:rsidRPr="00742476" w:rsidRDefault="0024217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7236" w:rsidTr="00C67236">
        <w:trPr>
          <w:trHeight w:val="570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236" w:rsidRDefault="00C67236" w:rsidP="00242176">
            <w:pPr>
              <w:suppressAutoHyphens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</w:p>
        </w:tc>
        <w:tc>
          <w:tcPr>
            <w:tcW w:w="1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236" w:rsidRDefault="00C67236" w:rsidP="00242176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Consulta en delitos trasnacionales. </w:t>
            </w:r>
            <w:hyperlink r:id="rId30" w:history="1">
              <w:r w:rsidRPr="00242176">
                <w:rPr>
                  <w:rStyle w:val="Hipervnculo"/>
                  <w:rFonts w:ascii="Arial" w:eastAsia="Arial" w:hAnsi="Arial" w:cs="Arial"/>
                  <w:sz w:val="16"/>
                  <w:szCs w:val="18"/>
                </w:rPr>
                <w:t>https://sanctionssearch.ofac.treas.gov/</w:t>
              </w:r>
            </w:hyperlink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236" w:rsidRPr="00742476" w:rsidRDefault="00C6723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36" w:rsidRPr="00742476" w:rsidRDefault="00C67236" w:rsidP="00242176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A5BDD" w:rsidRDefault="003A5BDD" w:rsidP="006F303A">
      <w:pPr>
        <w:rPr>
          <w:rFonts w:ascii="Arial" w:hAnsi="Arial" w:cs="Arial"/>
          <w:b/>
          <w:sz w:val="22"/>
          <w:szCs w:val="22"/>
        </w:rPr>
      </w:pPr>
    </w:p>
    <w:p w:rsidR="000F23D2" w:rsidRPr="00936D64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D62B03" w:rsidRPr="00D03A83" w:rsidRDefault="00D03A83" w:rsidP="00D03A83">
      <w:pPr>
        <w:tabs>
          <w:tab w:val="left" w:pos="284"/>
        </w:tabs>
        <w:autoSpaceDE w:val="0"/>
        <w:autoSpaceDN w:val="0"/>
        <w:adjustRightInd w:val="0"/>
        <w:spacing w:line="240" w:lineRule="atLeast"/>
        <w:ind w:lef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4.- </w:t>
      </w:r>
      <w:r w:rsidR="00CC7042" w:rsidRPr="00D03A83">
        <w:rPr>
          <w:rFonts w:ascii="Arial" w:hAnsi="Arial" w:cs="Arial"/>
          <w:b/>
          <w:sz w:val="22"/>
          <w:szCs w:val="22"/>
        </w:rPr>
        <w:t>CUADRO CONTROL DE CAMBIOS</w:t>
      </w:r>
    </w:p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tbl>
      <w:tblPr>
        <w:tblStyle w:val="Tablaconcuadrcula1"/>
        <w:tblW w:w="10768" w:type="dxa"/>
        <w:tblLook w:val="04A0" w:firstRow="1" w:lastRow="0" w:firstColumn="1" w:lastColumn="0" w:noHBand="0" w:noVBand="1"/>
      </w:tblPr>
      <w:tblGrid>
        <w:gridCol w:w="2122"/>
        <w:gridCol w:w="2551"/>
        <w:gridCol w:w="6095"/>
      </w:tblGrid>
      <w:tr w:rsidR="005836FD" w:rsidRPr="00104387" w:rsidTr="005836FD">
        <w:trPr>
          <w:trHeight w:val="281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  <w:t>CONTROL DE CAMBIOS</w:t>
            </w:r>
          </w:p>
        </w:tc>
      </w:tr>
      <w:tr w:rsidR="005836FD" w:rsidRPr="00104387" w:rsidTr="005836FD">
        <w:trPr>
          <w:trHeight w:val="2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Fecha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Versión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104387" w:rsidRDefault="005836F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 w:eastAsia="es-CO"/>
              </w:rPr>
              <w:t>Descripción de los cambios</w:t>
            </w:r>
          </w:p>
        </w:tc>
      </w:tr>
      <w:tr w:rsidR="005836FD" w:rsidRPr="00104387" w:rsidTr="005836FD">
        <w:trPr>
          <w:trHeight w:val="2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D" w:rsidRPr="00911005" w:rsidRDefault="0015558B" w:rsidP="00197C2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14/03/2023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D" w:rsidRPr="00911005" w:rsidRDefault="00911005" w:rsidP="005836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00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FD" w:rsidRPr="00911005" w:rsidRDefault="001B16A6" w:rsidP="00197C28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Creación. </w:t>
            </w:r>
            <w:r w:rsidR="00911005" w:rsidRPr="00911005">
              <w:rPr>
                <w:rFonts w:ascii="Arial" w:hAnsi="Arial" w:cs="Arial"/>
                <w:sz w:val="18"/>
                <w:szCs w:val="18"/>
              </w:rPr>
              <w:t xml:space="preserve">Estandarizar el listado de documentos para suscribir contratos y órdenes. </w:t>
            </w:r>
          </w:p>
        </w:tc>
      </w:tr>
      <w:tr w:rsidR="006912D7" w:rsidRPr="00104387" w:rsidTr="005836FD">
        <w:trPr>
          <w:trHeight w:val="2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D7" w:rsidRDefault="00CE7882" w:rsidP="00197C28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882">
              <w:rPr>
                <w:rFonts w:ascii="Arial" w:hAnsi="Arial" w:cs="Arial"/>
                <w:color w:val="000000" w:themeColor="text1"/>
                <w:sz w:val="18"/>
                <w:szCs w:val="18"/>
              </w:rPr>
              <w:t>31/08/2023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2D7" w:rsidRPr="00911005" w:rsidRDefault="006912D7" w:rsidP="005836F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D7" w:rsidRDefault="006912D7" w:rsidP="00197C28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Actualización de documentos</w:t>
            </w:r>
            <w:r w:rsidR="00AB0512">
              <w:rPr>
                <w:rFonts w:ascii="Arial" w:hAnsi="Arial" w:cs="Arial"/>
                <w:sz w:val="18"/>
                <w:szCs w:val="18"/>
              </w:rPr>
              <w:t xml:space="preserve"> relacionados con SST, y otros.</w:t>
            </w:r>
          </w:p>
        </w:tc>
      </w:tr>
    </w:tbl>
    <w:p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C1CE3" w:rsidRPr="001C1CE3" w:rsidSect="000F23D2">
      <w:headerReference w:type="default" r:id="rId31"/>
      <w:footerReference w:type="default" r:id="rId3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D6" w:rsidRDefault="00EE05D6" w:rsidP="00D637BE">
      <w:r>
        <w:separator/>
      </w:r>
    </w:p>
  </w:endnote>
  <w:endnote w:type="continuationSeparator" w:id="0">
    <w:p w:rsidR="00EE05D6" w:rsidRDefault="00EE05D6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F-MC-02  </w:t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                            2022/07/08</w:t>
    </w:r>
    <w:r w:rsidRPr="00CF28DD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                                                        </w:t>
    </w:r>
  </w:p>
  <w:p w:rsidR="004C10A2" w:rsidRPr="00770320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  <w:p w:rsidR="004C10A2" w:rsidRPr="00305B1D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595959" w:themeColor="text1" w:themeTint="A6"/>
        <w:sz w:val="16"/>
        <w:szCs w:val="16"/>
      </w:rPr>
    </w:pPr>
  </w:p>
  <w:p w:rsidR="004C10A2" w:rsidRPr="00305B1D" w:rsidRDefault="004C10A2" w:rsidP="004C10A2">
    <w:pPr>
      <w:pStyle w:val="Piedepgina"/>
      <w:tabs>
        <w:tab w:val="left" w:pos="4006"/>
      </w:tabs>
      <w:ind w:right="-649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UPME - Av. Calle 26 # 69 D-91 Torre 1, Piso 9°</w:t>
    </w:r>
  </w:p>
  <w:p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Bogotá D.C. Colombia</w:t>
    </w:r>
  </w:p>
  <w:p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PBX: +57 601 222 06 01</w:t>
    </w:r>
  </w:p>
  <w:p w:rsidR="004C10A2" w:rsidRPr="00305B1D" w:rsidRDefault="004C10A2" w:rsidP="004C10A2">
    <w:pPr>
      <w:pStyle w:val="Piedepgina"/>
      <w:tabs>
        <w:tab w:val="right" w:pos="10348"/>
      </w:tabs>
      <w:ind w:right="-250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Línea Gratuita Nacional: 01 8000 91 17 29</w:t>
    </w:r>
  </w:p>
  <w:p w:rsidR="00A8214A" w:rsidRDefault="004C10A2" w:rsidP="004C10A2">
    <w:pPr>
      <w:rPr>
        <w:color w:val="000000"/>
        <w:sz w:val="16"/>
        <w:szCs w:val="16"/>
      </w:rPr>
    </w:pPr>
    <w:r w:rsidRPr="00305B1D">
      <w:rPr>
        <w:rStyle w:val="Hipervnculo"/>
        <w:rFonts w:ascii="Arial" w:hAnsi="Arial" w:cs="Arial"/>
        <w:color w:val="595959" w:themeColor="text1" w:themeTint="A6"/>
        <w:sz w:val="16"/>
        <w:szCs w:val="16"/>
      </w:rPr>
      <w:t xml:space="preserve">Sede electrónica </w:t>
    </w:r>
    <w:hyperlink r:id="rId1" w:history="1">
      <w:r w:rsidRPr="00E92455">
        <w:rPr>
          <w:rStyle w:val="Hipervnculo"/>
          <w:rFonts w:ascii="Arial" w:hAnsi="Arial" w:cs="Arial"/>
          <w:color w:val="48A0FA" w:themeColor="hyperlink" w:themeTint="99"/>
          <w:sz w:val="16"/>
          <w:szCs w:val="16"/>
        </w:rPr>
        <w:t>http://www.upme.gov.co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D6" w:rsidRDefault="00EE05D6" w:rsidP="00D637BE">
      <w:r>
        <w:separator/>
      </w:r>
    </w:p>
  </w:footnote>
  <w:footnote w:type="continuationSeparator" w:id="0">
    <w:p w:rsidR="00EE05D6" w:rsidRDefault="00EE05D6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7385"/>
      <w:gridCol w:w="1854"/>
    </w:tblGrid>
    <w:tr w:rsidR="000858B2" w:rsidRPr="000F23D2" w:rsidTr="000F23D2">
      <w:trPr>
        <w:trHeight w:val="261"/>
        <w:jc w:val="center"/>
      </w:trPr>
      <w:tc>
        <w:tcPr>
          <w:tcW w:w="1531" w:type="dxa"/>
          <w:vMerge w:val="restart"/>
          <w:vAlign w:val="center"/>
        </w:tcPr>
        <w:p w:rsidR="000858B2" w:rsidRPr="00C156F8" w:rsidRDefault="000858B2" w:rsidP="005662C4">
          <w:pPr>
            <w:pStyle w:val="Encabezado"/>
            <w:jc w:val="center"/>
          </w:pPr>
          <w:r w:rsidRPr="00FA6615">
            <w:rPr>
              <w:rFonts w:ascii="Arial" w:hAnsi="Arial" w:cs="Arial"/>
            </w:rPr>
            <w:object w:dxaOrig="4589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9.6pt" o:ole="">
                <v:imagedata r:id="rId1" o:title=""/>
              </v:shape>
              <o:OLEObject Type="Embed" ProgID="Paint.Picture" ShapeID="_x0000_i1025" DrawAspect="Content" ObjectID="_1755004781" r:id="rId2"/>
            </w:object>
          </w:r>
        </w:p>
      </w:tc>
      <w:tc>
        <w:tcPr>
          <w:tcW w:w="7385" w:type="dxa"/>
          <w:vMerge w:val="restart"/>
          <w:vAlign w:val="center"/>
        </w:tcPr>
        <w:p w:rsidR="000858B2" w:rsidRPr="008851C4" w:rsidRDefault="00AE7C60" w:rsidP="003A5BDD">
          <w:pPr>
            <w:pStyle w:val="Encabezado"/>
            <w:jc w:val="center"/>
            <w:rPr>
              <w:rFonts w:ascii="Arial" w:hAnsi="Arial" w:cs="Arial"/>
              <w:b/>
              <w:color w:val="0000FF"/>
            </w:rPr>
          </w:pPr>
          <w:r w:rsidRPr="00AE7C60">
            <w:rPr>
              <w:rFonts w:ascii="Arial" w:hAnsi="Arial" w:cs="Arial"/>
              <w:b/>
            </w:rPr>
            <w:t>FORMATO DE LISTADO DOCUMENTOS PARA LA SUSCRIPCIÓN DE CONTRATOS</w:t>
          </w:r>
          <w:r w:rsidR="003A5BDD">
            <w:rPr>
              <w:rFonts w:ascii="Arial" w:hAnsi="Arial" w:cs="Arial"/>
              <w:b/>
            </w:rPr>
            <w:t xml:space="preserve"> Y</w:t>
          </w:r>
          <w:r w:rsidRPr="00AE7C60">
            <w:rPr>
              <w:rFonts w:ascii="Arial" w:hAnsi="Arial" w:cs="Arial"/>
              <w:b/>
            </w:rPr>
            <w:t xml:space="preserve"> ORDENES</w:t>
          </w:r>
        </w:p>
      </w:tc>
      <w:tc>
        <w:tcPr>
          <w:tcW w:w="1854" w:type="dxa"/>
          <w:vAlign w:val="center"/>
        </w:tcPr>
        <w:p w:rsidR="000858B2" w:rsidRPr="0015558B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5558B">
            <w:rPr>
              <w:rFonts w:ascii="Arial" w:hAnsi="Arial" w:cs="Arial"/>
              <w:lang w:val="es-CO"/>
            </w:rPr>
            <w:t xml:space="preserve">Código: </w:t>
          </w:r>
          <w:r w:rsidR="000F23D2" w:rsidRPr="0015558B">
            <w:rPr>
              <w:rFonts w:ascii="Arial" w:hAnsi="Arial" w:cs="Arial"/>
              <w:lang w:val="es-CO"/>
            </w:rPr>
            <w:t>F</w:t>
          </w:r>
          <w:r w:rsidRPr="0015558B">
            <w:rPr>
              <w:rFonts w:ascii="Arial" w:hAnsi="Arial" w:cs="Arial"/>
              <w:lang w:val="es-CO"/>
            </w:rPr>
            <w:t>-</w:t>
          </w:r>
          <w:r w:rsidR="0015558B" w:rsidRPr="0015558B">
            <w:rPr>
              <w:rFonts w:ascii="Arial" w:hAnsi="Arial" w:cs="Arial"/>
              <w:lang w:val="es-CO"/>
            </w:rPr>
            <w:t>GC</w:t>
          </w:r>
          <w:r w:rsidR="00DF6D1B" w:rsidRPr="0015558B">
            <w:rPr>
              <w:rFonts w:ascii="Arial" w:hAnsi="Arial" w:cs="Arial"/>
              <w:lang w:val="es-CO"/>
            </w:rPr>
            <w:t>-</w:t>
          </w:r>
          <w:r w:rsidR="0015558B" w:rsidRPr="0015558B">
            <w:rPr>
              <w:rFonts w:ascii="Arial" w:hAnsi="Arial" w:cs="Arial"/>
              <w:lang w:val="es-CO"/>
            </w:rPr>
            <w:t>19</w:t>
          </w:r>
        </w:p>
      </w:tc>
    </w:tr>
    <w:tr w:rsidR="000858B2" w:rsidTr="000F23D2">
      <w:trPr>
        <w:trHeight w:val="243"/>
        <w:jc w:val="center"/>
      </w:trPr>
      <w:tc>
        <w:tcPr>
          <w:tcW w:w="153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:rsidR="000858B2" w:rsidRPr="00CA539C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54" w:type="dxa"/>
          <w:vAlign w:val="center"/>
        </w:tcPr>
        <w:p w:rsidR="000858B2" w:rsidRPr="0015558B" w:rsidRDefault="000858B2" w:rsidP="008851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5558B">
            <w:rPr>
              <w:rFonts w:ascii="Arial" w:hAnsi="Arial" w:cs="Arial"/>
              <w:lang w:val="es-CO"/>
            </w:rPr>
            <w:t xml:space="preserve">Versión No. </w:t>
          </w:r>
          <w:r w:rsidR="006912D7">
            <w:rPr>
              <w:rFonts w:ascii="Arial" w:hAnsi="Arial" w:cs="Arial"/>
              <w:lang w:val="es-CO"/>
            </w:rPr>
            <w:t>02</w:t>
          </w:r>
        </w:p>
      </w:tc>
    </w:tr>
    <w:tr w:rsidR="000858B2" w:rsidTr="000F23D2">
      <w:trPr>
        <w:trHeight w:val="227"/>
        <w:jc w:val="center"/>
      </w:trPr>
      <w:tc>
        <w:tcPr>
          <w:tcW w:w="153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:rsidR="000858B2" w:rsidRDefault="000858B2" w:rsidP="005662C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54" w:type="dxa"/>
          <w:vAlign w:val="center"/>
        </w:tcPr>
        <w:p w:rsidR="000858B2" w:rsidRPr="003641F0" w:rsidRDefault="000858B2" w:rsidP="005662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</w:rPr>
            <w:t xml:space="preserve">Pág. 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PAGE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CE7882">
            <w:rPr>
              <w:rFonts w:ascii="Arial" w:hAnsi="Arial" w:cs="Arial"/>
              <w:noProof/>
            </w:rPr>
            <w:t>6</w:t>
          </w:r>
          <w:r w:rsidRPr="003641F0">
            <w:rPr>
              <w:rFonts w:ascii="Arial" w:hAnsi="Arial" w:cs="Arial"/>
            </w:rPr>
            <w:fldChar w:fldCharType="end"/>
          </w:r>
          <w:r w:rsidRPr="003641F0">
            <w:rPr>
              <w:rFonts w:ascii="Arial" w:hAnsi="Arial" w:cs="Arial"/>
            </w:rPr>
            <w:t>/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SECTIONPAGES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CE7882">
            <w:rPr>
              <w:rFonts w:ascii="Arial" w:hAnsi="Arial" w:cs="Arial"/>
              <w:noProof/>
            </w:rPr>
            <w:t>6</w:t>
          </w:r>
          <w:r w:rsidRPr="003641F0">
            <w:rPr>
              <w:rFonts w:ascii="Arial" w:hAnsi="Arial" w:cs="Arial"/>
              <w:noProof/>
            </w:rPr>
            <w:fldChar w:fldCharType="end"/>
          </w:r>
        </w:p>
      </w:tc>
    </w:tr>
  </w:tbl>
  <w:p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5E93"/>
    <w:multiLevelType w:val="hybridMultilevel"/>
    <w:tmpl w:val="40A4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7B4"/>
    <w:multiLevelType w:val="hybridMultilevel"/>
    <w:tmpl w:val="C9A68AC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C3481"/>
    <w:multiLevelType w:val="hybridMultilevel"/>
    <w:tmpl w:val="098A780E"/>
    <w:lvl w:ilvl="0" w:tplc="88827DF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4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9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5"/>
  </w:num>
  <w:num w:numId="18">
    <w:abstractNumId w:val="13"/>
  </w:num>
  <w:num w:numId="19">
    <w:abstractNumId w:val="4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428A0"/>
    <w:rsid w:val="0004352C"/>
    <w:rsid w:val="00057780"/>
    <w:rsid w:val="0006488A"/>
    <w:rsid w:val="00067058"/>
    <w:rsid w:val="00071C6E"/>
    <w:rsid w:val="000802D3"/>
    <w:rsid w:val="000858B2"/>
    <w:rsid w:val="000A4FFF"/>
    <w:rsid w:val="000B65A1"/>
    <w:rsid w:val="000C3390"/>
    <w:rsid w:val="000D2A85"/>
    <w:rsid w:val="000D7BB4"/>
    <w:rsid w:val="000E5E58"/>
    <w:rsid w:val="000F23D2"/>
    <w:rsid w:val="00106EF0"/>
    <w:rsid w:val="00133403"/>
    <w:rsid w:val="001376C3"/>
    <w:rsid w:val="00137A37"/>
    <w:rsid w:val="00147472"/>
    <w:rsid w:val="0015452E"/>
    <w:rsid w:val="0015527E"/>
    <w:rsid w:val="0015558B"/>
    <w:rsid w:val="00155597"/>
    <w:rsid w:val="00170433"/>
    <w:rsid w:val="001922DC"/>
    <w:rsid w:val="001A1676"/>
    <w:rsid w:val="001A41C5"/>
    <w:rsid w:val="001B16A6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176"/>
    <w:rsid w:val="00242F9C"/>
    <w:rsid w:val="002707FE"/>
    <w:rsid w:val="00274103"/>
    <w:rsid w:val="002779F9"/>
    <w:rsid w:val="002A3778"/>
    <w:rsid w:val="002B675C"/>
    <w:rsid w:val="002C10E5"/>
    <w:rsid w:val="002C3DA2"/>
    <w:rsid w:val="002D003B"/>
    <w:rsid w:val="002D27EB"/>
    <w:rsid w:val="002E6E84"/>
    <w:rsid w:val="002F759D"/>
    <w:rsid w:val="00303E87"/>
    <w:rsid w:val="00311ABE"/>
    <w:rsid w:val="0032488A"/>
    <w:rsid w:val="00330F8E"/>
    <w:rsid w:val="00336B78"/>
    <w:rsid w:val="00361DFA"/>
    <w:rsid w:val="0036673C"/>
    <w:rsid w:val="003667EC"/>
    <w:rsid w:val="00370B20"/>
    <w:rsid w:val="00377FB4"/>
    <w:rsid w:val="00384100"/>
    <w:rsid w:val="00392A23"/>
    <w:rsid w:val="00395A7C"/>
    <w:rsid w:val="003A5BDD"/>
    <w:rsid w:val="003B1B51"/>
    <w:rsid w:val="003B7710"/>
    <w:rsid w:val="003C267C"/>
    <w:rsid w:val="003C68D0"/>
    <w:rsid w:val="003D3CBE"/>
    <w:rsid w:val="003E3C09"/>
    <w:rsid w:val="003E3EAB"/>
    <w:rsid w:val="003F7001"/>
    <w:rsid w:val="00400C75"/>
    <w:rsid w:val="00403348"/>
    <w:rsid w:val="0044768F"/>
    <w:rsid w:val="0045058F"/>
    <w:rsid w:val="004567CB"/>
    <w:rsid w:val="00467C38"/>
    <w:rsid w:val="00470569"/>
    <w:rsid w:val="00471AED"/>
    <w:rsid w:val="00472A35"/>
    <w:rsid w:val="0049257B"/>
    <w:rsid w:val="004A015F"/>
    <w:rsid w:val="004A3392"/>
    <w:rsid w:val="004A3C7E"/>
    <w:rsid w:val="004A4FC7"/>
    <w:rsid w:val="004B5476"/>
    <w:rsid w:val="004C10A2"/>
    <w:rsid w:val="004D4EC7"/>
    <w:rsid w:val="0050077E"/>
    <w:rsid w:val="0051250D"/>
    <w:rsid w:val="00533EA7"/>
    <w:rsid w:val="00535FCB"/>
    <w:rsid w:val="00547D23"/>
    <w:rsid w:val="00556323"/>
    <w:rsid w:val="0056164B"/>
    <w:rsid w:val="00561C5E"/>
    <w:rsid w:val="005662C4"/>
    <w:rsid w:val="00567157"/>
    <w:rsid w:val="00572302"/>
    <w:rsid w:val="005836FD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7758"/>
    <w:rsid w:val="00632D1B"/>
    <w:rsid w:val="00647FCF"/>
    <w:rsid w:val="0066111C"/>
    <w:rsid w:val="00670329"/>
    <w:rsid w:val="006905F5"/>
    <w:rsid w:val="006912D7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303A"/>
    <w:rsid w:val="00701813"/>
    <w:rsid w:val="007026FD"/>
    <w:rsid w:val="00702767"/>
    <w:rsid w:val="007118F2"/>
    <w:rsid w:val="00711E22"/>
    <w:rsid w:val="0071455A"/>
    <w:rsid w:val="00714637"/>
    <w:rsid w:val="00716BCA"/>
    <w:rsid w:val="00731776"/>
    <w:rsid w:val="0074054A"/>
    <w:rsid w:val="00745009"/>
    <w:rsid w:val="007577B7"/>
    <w:rsid w:val="00775A61"/>
    <w:rsid w:val="0079444D"/>
    <w:rsid w:val="00795307"/>
    <w:rsid w:val="007B15C0"/>
    <w:rsid w:val="007B2E55"/>
    <w:rsid w:val="007D06F1"/>
    <w:rsid w:val="007D1F6A"/>
    <w:rsid w:val="007E7275"/>
    <w:rsid w:val="007F04FB"/>
    <w:rsid w:val="007F0A5A"/>
    <w:rsid w:val="007F6BAB"/>
    <w:rsid w:val="00825003"/>
    <w:rsid w:val="00825125"/>
    <w:rsid w:val="0082768F"/>
    <w:rsid w:val="00851DA2"/>
    <w:rsid w:val="00855062"/>
    <w:rsid w:val="00880A2B"/>
    <w:rsid w:val="008851C4"/>
    <w:rsid w:val="008A313B"/>
    <w:rsid w:val="008B1F35"/>
    <w:rsid w:val="008E646E"/>
    <w:rsid w:val="008E6F3B"/>
    <w:rsid w:val="008F71C1"/>
    <w:rsid w:val="00900DDB"/>
    <w:rsid w:val="00905441"/>
    <w:rsid w:val="00911005"/>
    <w:rsid w:val="00914832"/>
    <w:rsid w:val="009153E2"/>
    <w:rsid w:val="009169CA"/>
    <w:rsid w:val="0092380A"/>
    <w:rsid w:val="00936D64"/>
    <w:rsid w:val="0095127F"/>
    <w:rsid w:val="00970C5A"/>
    <w:rsid w:val="0098137C"/>
    <w:rsid w:val="009965B4"/>
    <w:rsid w:val="009F30B0"/>
    <w:rsid w:val="00A233E5"/>
    <w:rsid w:val="00A4540D"/>
    <w:rsid w:val="00A46ED1"/>
    <w:rsid w:val="00A46F23"/>
    <w:rsid w:val="00A60936"/>
    <w:rsid w:val="00A62957"/>
    <w:rsid w:val="00A73C07"/>
    <w:rsid w:val="00A7465C"/>
    <w:rsid w:val="00A816E2"/>
    <w:rsid w:val="00A8214A"/>
    <w:rsid w:val="00A91B3E"/>
    <w:rsid w:val="00A94456"/>
    <w:rsid w:val="00AB0512"/>
    <w:rsid w:val="00AD707B"/>
    <w:rsid w:val="00AD777D"/>
    <w:rsid w:val="00AE4D57"/>
    <w:rsid w:val="00AE57EE"/>
    <w:rsid w:val="00AE7C60"/>
    <w:rsid w:val="00B06629"/>
    <w:rsid w:val="00B31002"/>
    <w:rsid w:val="00B34D1D"/>
    <w:rsid w:val="00B406F5"/>
    <w:rsid w:val="00B54315"/>
    <w:rsid w:val="00B600EC"/>
    <w:rsid w:val="00B60B23"/>
    <w:rsid w:val="00BC3781"/>
    <w:rsid w:val="00BC7FE1"/>
    <w:rsid w:val="00BE2A5A"/>
    <w:rsid w:val="00C13C9D"/>
    <w:rsid w:val="00C202DA"/>
    <w:rsid w:val="00C64BF4"/>
    <w:rsid w:val="00C67236"/>
    <w:rsid w:val="00C9513F"/>
    <w:rsid w:val="00C9581F"/>
    <w:rsid w:val="00CA7298"/>
    <w:rsid w:val="00CC3EDA"/>
    <w:rsid w:val="00CC7042"/>
    <w:rsid w:val="00CE5C3C"/>
    <w:rsid w:val="00CE7882"/>
    <w:rsid w:val="00CF69C9"/>
    <w:rsid w:val="00D03864"/>
    <w:rsid w:val="00D03A83"/>
    <w:rsid w:val="00D04537"/>
    <w:rsid w:val="00D049BB"/>
    <w:rsid w:val="00D13AE9"/>
    <w:rsid w:val="00D2321C"/>
    <w:rsid w:val="00D54F77"/>
    <w:rsid w:val="00D62B03"/>
    <w:rsid w:val="00D637BE"/>
    <w:rsid w:val="00D7138F"/>
    <w:rsid w:val="00D80887"/>
    <w:rsid w:val="00D87306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6D1B"/>
    <w:rsid w:val="00E05511"/>
    <w:rsid w:val="00E075E6"/>
    <w:rsid w:val="00E23FC4"/>
    <w:rsid w:val="00E33C28"/>
    <w:rsid w:val="00E35435"/>
    <w:rsid w:val="00E53324"/>
    <w:rsid w:val="00E556FF"/>
    <w:rsid w:val="00E62EF6"/>
    <w:rsid w:val="00E65D14"/>
    <w:rsid w:val="00E86752"/>
    <w:rsid w:val="00E9430D"/>
    <w:rsid w:val="00EA1B35"/>
    <w:rsid w:val="00EA5C07"/>
    <w:rsid w:val="00EB74E2"/>
    <w:rsid w:val="00EE05D6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420F2"/>
    <w:rsid w:val="00F42A7F"/>
    <w:rsid w:val="00F6247A"/>
    <w:rsid w:val="00F65808"/>
    <w:rsid w:val="00F74465"/>
    <w:rsid w:val="00FA210D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  <w:style w:type="paragraph" w:customStyle="1" w:styleId="Default">
    <w:name w:val="Default"/>
    <w:rsid w:val="00D03A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bretamilitar.mil.co/modules/Consult/MilitaryCardCertificate.aspx" TargetMode="External"/><Relationship Id="rId18" Type="http://schemas.openxmlformats.org/officeDocument/2006/relationships/hyperlink" Target="https://inhabilidades.policia.gov.co:8080/consulta" TargetMode="External"/><Relationship Id="rId26" Type="http://schemas.openxmlformats.org/officeDocument/2006/relationships/hyperlink" Target="https://srvpsi.policia.gov.co/PSC/frm_cnp_consulta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isca.dian.gov.co/WebArquitectura/DefLoginOld.fac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uncionpublica.gov.co/web/sigep2/ley-2013" TargetMode="External"/><Relationship Id="rId17" Type="http://schemas.openxmlformats.org/officeDocument/2006/relationships/hyperlink" Target="https://srvpsi.policia.gov.co/PSC/frm_cnp_consulta.aspx" TargetMode="External"/><Relationship Id="rId25" Type="http://schemas.openxmlformats.org/officeDocument/2006/relationships/hyperlink" Target="https://www.contraloria.gov.co/web/guest/control-fiscal/responsabilidad-fiscal/certificado-de-antecedentes-fiscal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traloria.gov.co/web/guest/control-fiscal/responsabilidad-fiscal/certificado-de-antecedentes-fiscales" TargetMode="External"/><Relationship Id="rId20" Type="http://schemas.openxmlformats.org/officeDocument/2006/relationships/hyperlink" Target="https://redam.gov.co/" TargetMode="External"/><Relationship Id="rId29" Type="http://schemas.openxmlformats.org/officeDocument/2006/relationships/hyperlink" Target="https://redam.gov.c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ueme.upme.gov.co/sigueme/index.php?la=&amp;li=&amp;op=2&amp;sop=2.4.2&amp;id_doc=1801&amp;version=1&amp;back=1" TargetMode="External"/><Relationship Id="rId24" Type="http://schemas.openxmlformats.org/officeDocument/2006/relationships/hyperlink" Target="https://www.contraloria.gov.co/web/guest/control-fiscal/responsabilidad-fiscal/certificado-de-antecedentes-fiscale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rocuraduria.gov.co/CertWEB/Certificado.aspx?tpo=2" TargetMode="External"/><Relationship Id="rId23" Type="http://schemas.openxmlformats.org/officeDocument/2006/relationships/hyperlink" Target="https://www.procuraduria.gov.co/CertWEB/Certificado.aspx?tpo=2" TargetMode="External"/><Relationship Id="rId28" Type="http://schemas.openxmlformats.org/officeDocument/2006/relationships/hyperlink" Target="https://antecedentes.policia.gov.co:7005/WebJudicial/" TargetMode="External"/><Relationship Id="rId10" Type="http://schemas.openxmlformats.org/officeDocument/2006/relationships/hyperlink" Target="https://www.funcionpublica.gov.co/web/sigep2/" TargetMode="External"/><Relationship Id="rId19" Type="http://schemas.openxmlformats.org/officeDocument/2006/relationships/hyperlink" Target="https://antecedentes.policia.gov.co:7005/WebJudicia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gota.gov.co/servicios/guia-de-tramites-y-servicios/certificacion-rit" TargetMode="External"/><Relationship Id="rId14" Type="http://schemas.openxmlformats.org/officeDocument/2006/relationships/hyperlink" Target="https://www.libretamilitar.mil.co/Modules/Consult/PrimerEmpleo" TargetMode="External"/><Relationship Id="rId22" Type="http://schemas.openxmlformats.org/officeDocument/2006/relationships/hyperlink" Target="https://www.procuraduria.gov.co/CertWEB/Certificado.aspx?tpo=2" TargetMode="External"/><Relationship Id="rId27" Type="http://schemas.openxmlformats.org/officeDocument/2006/relationships/hyperlink" Target="https://inhabilidades.policia.gov.co:8080/consulta" TargetMode="External"/><Relationship Id="rId30" Type="http://schemas.openxmlformats.org/officeDocument/2006/relationships/hyperlink" Target="https://sanctionssearch.ofac.treas.gov/" TargetMode="External"/><Relationship Id="rId8" Type="http://schemas.openxmlformats.org/officeDocument/2006/relationships/hyperlink" Target="https://muisca.dian.gov.co/WebArquitectura/DefLoginOld.fa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50D2-CCC5-4B32-B32A-7CE45E44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Oliver Quintero Perdomo</cp:lastModifiedBy>
  <cp:revision>3</cp:revision>
  <dcterms:created xsi:type="dcterms:W3CDTF">2023-08-31T21:11:00Z</dcterms:created>
  <dcterms:modified xsi:type="dcterms:W3CDTF">2023-08-31T21:33:00Z</dcterms:modified>
</cp:coreProperties>
</file>